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D7119F" w:rsidRDefault="002F67CA" w:rsidP="003B3ECC">
      <w:pPr>
        <w:pStyle w:val="Figure"/>
        <w:rPr>
          <w:rFonts w:cs="Arial"/>
        </w:rPr>
      </w:pPr>
      <w:bookmarkStart w:id="0" w:name="_GoBack"/>
      <w:r w:rsidRPr="00D7119F">
        <w:rPr>
          <w:rFonts w:cs="Arial"/>
          <w:noProof/>
          <w:lang w:val="en-US" w:eastAsia="ja-JP"/>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D7119F" w:rsidRDefault="003B3ECC" w:rsidP="003B3ECC">
      <w:pPr>
        <w:pStyle w:val="TableSpacing"/>
        <w:rPr>
          <w:rFonts w:cs="Arial"/>
        </w:rPr>
      </w:pPr>
    </w:p>
    <w:p w14:paraId="00D032C2" w14:textId="3EBB82C9" w:rsidR="003B3ECC" w:rsidRPr="00D7119F" w:rsidRDefault="003B3ECC" w:rsidP="00104F9D">
      <w:pPr>
        <w:pStyle w:val="DSTOC1-0"/>
        <w:jc w:val="left"/>
        <w:rPr>
          <w:rFonts w:cs="Arial"/>
        </w:rPr>
      </w:pPr>
      <w:r w:rsidRPr="00D7119F">
        <w:rPr>
          <w:rFonts w:cs="Arial"/>
          <w:lang w:bidi="de-DE"/>
        </w:rPr>
        <w:t>Handbuch für das Microsoft System Center Management Pack für SQL Server 2008 Reporting Services (einheitlicher Modus)</w:t>
      </w:r>
    </w:p>
    <w:p w14:paraId="4E37E7C9" w14:textId="77777777" w:rsidR="003B3ECC" w:rsidRPr="00D7119F" w:rsidRDefault="003B3ECC" w:rsidP="003B3ECC">
      <w:pPr>
        <w:rPr>
          <w:rFonts w:cs="Arial"/>
        </w:rPr>
      </w:pPr>
      <w:r w:rsidRPr="00D7119F">
        <w:rPr>
          <w:rFonts w:cs="Arial"/>
          <w:lang w:bidi="de-DE"/>
        </w:rPr>
        <w:t>Microsoft Corporation</w:t>
      </w:r>
    </w:p>
    <w:p w14:paraId="51C3E369" w14:textId="57DE644B" w:rsidR="003B3ECC" w:rsidRPr="00D7119F" w:rsidRDefault="003B3ECC" w:rsidP="003B3ECC">
      <w:pPr>
        <w:rPr>
          <w:rFonts w:cs="Arial"/>
        </w:rPr>
      </w:pPr>
      <w:r w:rsidRPr="00D7119F">
        <w:rPr>
          <w:rFonts w:cs="Arial"/>
          <w:lang w:bidi="de-DE"/>
        </w:rPr>
        <w:t xml:space="preserve">Veröffentlicht: Dezember 2016 </w:t>
      </w:r>
    </w:p>
    <w:p w14:paraId="09BA7521" w14:textId="77777777" w:rsidR="006124CE" w:rsidRPr="00D7119F" w:rsidRDefault="006124CE" w:rsidP="003B3ECC">
      <w:pPr>
        <w:rPr>
          <w:rFonts w:cs="Arial"/>
        </w:rPr>
      </w:pPr>
    </w:p>
    <w:p w14:paraId="6111317A" w14:textId="2C9B8356" w:rsidR="003B3ECC" w:rsidRPr="00D7119F" w:rsidRDefault="006124CE" w:rsidP="00033D13">
      <w:pPr>
        <w:rPr>
          <w:rFonts w:cs="Arial"/>
        </w:rPr>
      </w:pPr>
      <w:r w:rsidRPr="00D7119F">
        <w:rPr>
          <w:rFonts w:cs="Arial"/>
          <w:lang w:bidi="de-DE"/>
        </w:rPr>
        <w:t xml:space="preserve">Das Operations Manager-Team bittet Sie, Feedback zum Management Pack an </w:t>
      </w:r>
      <w:hyperlink r:id="rId14" w:history="1">
        <w:r w:rsidRPr="00D7119F">
          <w:rPr>
            <w:rStyle w:val="Hyperlink"/>
            <w:rFonts w:cs="Arial"/>
            <w:lang w:bidi="de-DE"/>
          </w:rPr>
          <w:t>sqlmpsfeedback@microsoft.com</w:t>
        </w:r>
      </w:hyperlink>
      <w:r w:rsidRPr="00D7119F">
        <w:rPr>
          <w:rFonts w:cs="Arial"/>
          <w:lang w:bidi="de-DE"/>
        </w:rPr>
        <w:t xml:space="preserve"> zu senden.</w:t>
      </w:r>
    </w:p>
    <w:p w14:paraId="6BA3F6F3" w14:textId="77777777" w:rsidR="00033D13" w:rsidRPr="00D7119F" w:rsidRDefault="00033D13" w:rsidP="003B3ECC">
      <w:pPr>
        <w:rPr>
          <w:rFonts w:cs="Arial"/>
        </w:rPr>
      </w:pPr>
    </w:p>
    <w:p w14:paraId="0C45BC1F" w14:textId="77777777" w:rsidR="003B3ECC" w:rsidRPr="00D7119F" w:rsidRDefault="003B3ECC" w:rsidP="003B3ECC">
      <w:pPr>
        <w:pStyle w:val="DSTOC1-0"/>
        <w:rPr>
          <w:rFonts w:cs="Arial"/>
        </w:rPr>
        <w:sectPr w:rsidR="003B3ECC" w:rsidRPr="00D7119F"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D7119F" w:rsidRDefault="003B3ECC" w:rsidP="003B3ECC">
      <w:pPr>
        <w:pStyle w:val="DSTOC1-0"/>
        <w:rPr>
          <w:rFonts w:cs="Arial"/>
        </w:rPr>
      </w:pPr>
      <w:r w:rsidRPr="00D7119F">
        <w:rPr>
          <w:rFonts w:cs="Arial"/>
          <w:lang w:bidi="de-DE"/>
        </w:rPr>
        <w:lastRenderedPageBreak/>
        <w:t>Copyright</w:t>
      </w:r>
    </w:p>
    <w:p w14:paraId="650A443A" w14:textId="77777777" w:rsidR="003B3ECC" w:rsidRPr="00D7119F" w:rsidRDefault="003B3ECC" w:rsidP="00033D13">
      <w:pPr>
        <w:rPr>
          <w:rFonts w:cs="Arial"/>
        </w:rPr>
      </w:pPr>
      <w:r w:rsidRPr="00D7119F">
        <w:rPr>
          <w:rFonts w:cs="Arial"/>
          <w:lang w:bidi="de-DE"/>
        </w:rPr>
        <w:t>Dieses Dokument wird "wie besehen" zur Verfügung gestellt. Die in diesem Dokument enthaltenen Angaben und Ansichten, einschließlich URLs und anderer Verweise auf Internetwebsites, können ohne vorherige Ankündigung geändert werden. Sie tragen das mit der Nutzung verbundene Risiko.</w:t>
      </w:r>
    </w:p>
    <w:p w14:paraId="55E86054" w14:textId="77777777" w:rsidR="003B3ECC" w:rsidRPr="00D7119F" w:rsidRDefault="003B3ECC" w:rsidP="00033D13">
      <w:pPr>
        <w:rPr>
          <w:rFonts w:cs="Arial"/>
        </w:rPr>
      </w:pPr>
      <w:r w:rsidRPr="00D7119F">
        <w:rPr>
          <w:rFonts w:cs="Arial"/>
          <w:lang w:bidi="de-DE"/>
        </w:rPr>
        <w:t>Einige der in diesem Dokument dargestellten Beispiele werden nur zu Illustrationszwecken bereitgestellt und sind fiktiv. Es wird keine reale Verknüpfung beabsichtigt oder abgeleitet.</w:t>
      </w:r>
    </w:p>
    <w:p w14:paraId="4EC448A3" w14:textId="77777777" w:rsidR="003B3ECC" w:rsidRPr="00D7119F" w:rsidRDefault="003B3ECC" w:rsidP="00033D13">
      <w:pPr>
        <w:rPr>
          <w:rFonts w:cs="Arial"/>
        </w:rPr>
      </w:pPr>
      <w:r w:rsidRPr="00D7119F">
        <w:rPr>
          <w:rFonts w:cs="Arial"/>
          <w:lang w:bidi="de-DE"/>
        </w:rPr>
        <w:t>Dieses Dokument gibt Ihnen keine Rechte auf geistiges Eigentum in Microsoft-Produkten. Sie können dieses Dokument zu internen Zwecken und als Referenz kopieren und verwenden. Sie können dieses Dokument zu internen Zwecken und als Referenz ändern.</w:t>
      </w:r>
    </w:p>
    <w:p w14:paraId="5B23720D" w14:textId="4182B91F" w:rsidR="003B3ECC" w:rsidRPr="00D7119F" w:rsidRDefault="003B3ECC" w:rsidP="00033D13">
      <w:pPr>
        <w:rPr>
          <w:rFonts w:cs="Arial"/>
        </w:rPr>
      </w:pPr>
      <w:r w:rsidRPr="00D7119F">
        <w:rPr>
          <w:rFonts w:cs="Arial"/>
          <w:lang w:bidi="de-DE"/>
        </w:rPr>
        <w:t>© 2016 Microsoft Corporation. Alle Rechte vorbehalten.</w:t>
      </w:r>
    </w:p>
    <w:p w14:paraId="79DB3895" w14:textId="77777777" w:rsidR="003B3ECC" w:rsidRPr="00D7119F" w:rsidRDefault="003B3ECC" w:rsidP="00033D13">
      <w:pPr>
        <w:rPr>
          <w:rFonts w:cs="Arial"/>
        </w:rPr>
      </w:pPr>
      <w:r w:rsidRPr="00D7119F">
        <w:rPr>
          <w:rFonts w:cs="Arial"/>
          <w:lang w:bidi="de-DE"/>
        </w:rPr>
        <w:t xml:space="preserve">Microsoft, Active Directory, Windows und Windows Server sind Marken der Microsoft-Unternehmensgruppe. </w:t>
      </w:r>
    </w:p>
    <w:p w14:paraId="6A16A07E" w14:textId="77777777" w:rsidR="003B3ECC" w:rsidRPr="00D7119F" w:rsidRDefault="003B3ECC" w:rsidP="00033D13">
      <w:pPr>
        <w:rPr>
          <w:rFonts w:cs="Arial"/>
        </w:rPr>
      </w:pPr>
      <w:r w:rsidRPr="00D7119F">
        <w:rPr>
          <w:rFonts w:cs="Arial"/>
          <w:lang w:bidi="de-DE"/>
        </w:rPr>
        <w:t>Alle anderen Marken sind Eigentum ihrer jeweiligen Inhaber.</w:t>
      </w:r>
    </w:p>
    <w:p w14:paraId="0117DF10" w14:textId="77777777" w:rsidR="003B3ECC" w:rsidRPr="00D7119F" w:rsidRDefault="003B3ECC" w:rsidP="003B3ECC">
      <w:pPr>
        <w:rPr>
          <w:rFonts w:cs="Arial"/>
        </w:rPr>
      </w:pPr>
    </w:p>
    <w:p w14:paraId="0BD521C3" w14:textId="77777777" w:rsidR="003B3ECC" w:rsidRPr="00D7119F" w:rsidRDefault="003B3ECC" w:rsidP="003B3ECC">
      <w:pPr>
        <w:pStyle w:val="DSTOC1-0"/>
        <w:rPr>
          <w:rFonts w:cs="Arial"/>
        </w:rPr>
        <w:sectPr w:rsidR="003B3ECC" w:rsidRPr="00D7119F"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D7119F" w:rsidRDefault="003B3ECC" w:rsidP="003B3ECC">
      <w:pPr>
        <w:pStyle w:val="DSTOC1-0"/>
        <w:rPr>
          <w:rFonts w:cs="Arial"/>
        </w:rPr>
      </w:pPr>
      <w:r w:rsidRPr="00D7119F">
        <w:rPr>
          <w:rFonts w:cs="Arial"/>
          <w:lang w:bidi="de-DE"/>
        </w:rPr>
        <w:lastRenderedPageBreak/>
        <w:t>Inhalt</w:t>
      </w:r>
    </w:p>
    <w:p w14:paraId="162E477D" w14:textId="42680AF6" w:rsidR="00D7119F" w:rsidRPr="00D7119F" w:rsidRDefault="00BC24BF">
      <w:pPr>
        <w:pStyle w:val="TOC1"/>
        <w:tabs>
          <w:tab w:val="right" w:leader="dot" w:pos="8630"/>
        </w:tabs>
        <w:rPr>
          <w:rFonts w:eastAsiaTheme="minorEastAsia" w:cs="Arial"/>
          <w:noProof/>
          <w:kern w:val="0"/>
          <w:sz w:val="22"/>
          <w:szCs w:val="22"/>
          <w:lang w:val="en-US" w:eastAsia="ja-JP"/>
        </w:rPr>
      </w:pPr>
      <w:r w:rsidRPr="00D7119F">
        <w:rPr>
          <w:rFonts w:cs="Arial"/>
          <w:lang w:bidi="de-DE"/>
        </w:rPr>
        <w:fldChar w:fldCharType="begin"/>
      </w:r>
      <w:r w:rsidRPr="00D7119F">
        <w:rPr>
          <w:rFonts w:cs="Arial"/>
          <w:lang w:bidi="de-DE"/>
        </w:rPr>
        <w:instrText xml:space="preserve"> TOC \h \z \t "Heading 2,1,Heading 3,2,Heading 4,3,DSTOC1-2,2,DSTOC1-3,3,DSTOC1-4,4,DSTOC2-2,3,DSTOC2-3,3,DSTOC2-4,4,Title,1" </w:instrText>
      </w:r>
      <w:r w:rsidRPr="00D7119F">
        <w:rPr>
          <w:rFonts w:cs="Arial"/>
          <w:lang w:bidi="de-DE"/>
        </w:rPr>
        <w:fldChar w:fldCharType="separate"/>
      </w:r>
      <w:hyperlink w:anchor="_Toc469570714" w:history="1">
        <w:r w:rsidR="00D7119F" w:rsidRPr="00D7119F">
          <w:rPr>
            <w:rStyle w:val="Hyperlink"/>
            <w:rFonts w:cs="Arial"/>
            <w:noProof/>
            <w:lang w:bidi="de-DE"/>
          </w:rPr>
          <w:t>Leitfadenverlauf</w:t>
        </w:r>
        <w:r w:rsidR="00D7119F" w:rsidRPr="00D7119F">
          <w:rPr>
            <w:rFonts w:cs="Arial"/>
            <w:noProof/>
            <w:webHidden/>
          </w:rPr>
          <w:tab/>
        </w:r>
        <w:r w:rsidR="00D7119F" w:rsidRPr="00D7119F">
          <w:rPr>
            <w:rFonts w:cs="Arial"/>
            <w:noProof/>
            <w:webHidden/>
          </w:rPr>
          <w:fldChar w:fldCharType="begin"/>
        </w:r>
        <w:r w:rsidR="00D7119F" w:rsidRPr="00D7119F">
          <w:rPr>
            <w:rFonts w:cs="Arial"/>
            <w:noProof/>
            <w:webHidden/>
          </w:rPr>
          <w:instrText xml:space="preserve"> PAGEREF _Toc469570714 \h </w:instrText>
        </w:r>
        <w:r w:rsidR="00D7119F" w:rsidRPr="00D7119F">
          <w:rPr>
            <w:rFonts w:cs="Arial"/>
            <w:noProof/>
            <w:webHidden/>
          </w:rPr>
        </w:r>
        <w:r w:rsidR="00D7119F" w:rsidRPr="00D7119F">
          <w:rPr>
            <w:rFonts w:cs="Arial"/>
            <w:noProof/>
            <w:webHidden/>
          </w:rPr>
          <w:fldChar w:fldCharType="separate"/>
        </w:r>
        <w:r w:rsidR="00D7119F" w:rsidRPr="00D7119F">
          <w:rPr>
            <w:rFonts w:cs="Arial"/>
            <w:noProof/>
            <w:webHidden/>
          </w:rPr>
          <w:t>5</w:t>
        </w:r>
        <w:r w:rsidR="00D7119F" w:rsidRPr="00D7119F">
          <w:rPr>
            <w:rFonts w:cs="Arial"/>
            <w:noProof/>
            <w:webHidden/>
          </w:rPr>
          <w:fldChar w:fldCharType="end"/>
        </w:r>
      </w:hyperlink>
    </w:p>
    <w:p w14:paraId="087945A7" w14:textId="020B4D57" w:rsidR="00D7119F" w:rsidRPr="00D7119F" w:rsidRDefault="00D7119F">
      <w:pPr>
        <w:pStyle w:val="TOC1"/>
        <w:tabs>
          <w:tab w:val="right" w:leader="dot" w:pos="8630"/>
        </w:tabs>
        <w:rPr>
          <w:rFonts w:eastAsiaTheme="minorEastAsia" w:cs="Arial"/>
          <w:noProof/>
          <w:kern w:val="0"/>
          <w:sz w:val="22"/>
          <w:szCs w:val="22"/>
          <w:lang w:val="en-US" w:eastAsia="ja-JP"/>
        </w:rPr>
      </w:pPr>
      <w:hyperlink w:anchor="_Toc469570715" w:history="1">
        <w:r w:rsidRPr="00D7119F">
          <w:rPr>
            <w:rStyle w:val="Hyperlink"/>
            <w:rFonts w:cs="Arial"/>
            <w:noProof/>
            <w:lang w:bidi="de-DE"/>
          </w:rPr>
          <w:t>Erste Schritte</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_Toc469570715 \h </w:instrText>
        </w:r>
        <w:r w:rsidRPr="00D7119F">
          <w:rPr>
            <w:rFonts w:cs="Arial"/>
            <w:noProof/>
            <w:webHidden/>
          </w:rPr>
        </w:r>
        <w:r w:rsidRPr="00D7119F">
          <w:rPr>
            <w:rFonts w:cs="Arial"/>
            <w:noProof/>
            <w:webHidden/>
          </w:rPr>
          <w:fldChar w:fldCharType="separate"/>
        </w:r>
        <w:r w:rsidRPr="00D7119F">
          <w:rPr>
            <w:rFonts w:cs="Arial"/>
            <w:noProof/>
            <w:webHidden/>
          </w:rPr>
          <w:t>6</w:t>
        </w:r>
        <w:r w:rsidRPr="00D7119F">
          <w:rPr>
            <w:rFonts w:cs="Arial"/>
            <w:noProof/>
            <w:webHidden/>
          </w:rPr>
          <w:fldChar w:fldCharType="end"/>
        </w:r>
      </w:hyperlink>
    </w:p>
    <w:p w14:paraId="2F71D6D5" w14:textId="50E1B32C"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16" w:history="1">
        <w:r w:rsidRPr="00D7119F">
          <w:rPr>
            <w:rStyle w:val="Hyperlink"/>
            <w:rFonts w:cs="Arial"/>
            <w:noProof/>
            <w:lang w:bidi="de-DE"/>
          </w:rPr>
          <w:t>Unterstützte Konfigurationen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_Toc469570716 \h </w:instrText>
        </w:r>
        <w:r w:rsidRPr="00D7119F">
          <w:rPr>
            <w:rFonts w:cs="Arial"/>
            <w:noProof/>
            <w:webHidden/>
          </w:rPr>
        </w:r>
        <w:r w:rsidRPr="00D7119F">
          <w:rPr>
            <w:rFonts w:cs="Arial"/>
            <w:noProof/>
            <w:webHidden/>
          </w:rPr>
          <w:fldChar w:fldCharType="separate"/>
        </w:r>
        <w:r w:rsidRPr="00D7119F">
          <w:rPr>
            <w:rFonts w:cs="Arial"/>
            <w:noProof/>
            <w:webHidden/>
          </w:rPr>
          <w:t>6</w:t>
        </w:r>
        <w:r w:rsidRPr="00D7119F">
          <w:rPr>
            <w:rFonts w:cs="Arial"/>
            <w:noProof/>
            <w:webHidden/>
          </w:rPr>
          <w:fldChar w:fldCharType="end"/>
        </w:r>
      </w:hyperlink>
    </w:p>
    <w:p w14:paraId="3D4B87F0" w14:textId="7220F1C6"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17" w:history="1">
        <w:r w:rsidRPr="00D7119F">
          <w:rPr>
            <w:rStyle w:val="Hyperlink"/>
            <w:rFonts w:cs="Arial"/>
            <w:noProof/>
            <w:lang w:bidi="de-DE"/>
          </w:rPr>
          <w:t>Management Pack-Umfang</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_Toc469570717 \h </w:instrText>
        </w:r>
        <w:r w:rsidRPr="00D7119F">
          <w:rPr>
            <w:rFonts w:cs="Arial"/>
            <w:noProof/>
            <w:webHidden/>
          </w:rPr>
        </w:r>
        <w:r w:rsidRPr="00D7119F">
          <w:rPr>
            <w:rFonts w:cs="Arial"/>
            <w:noProof/>
            <w:webHidden/>
          </w:rPr>
          <w:fldChar w:fldCharType="separate"/>
        </w:r>
        <w:r w:rsidRPr="00D7119F">
          <w:rPr>
            <w:rFonts w:cs="Arial"/>
            <w:noProof/>
            <w:webHidden/>
          </w:rPr>
          <w:t>7</w:t>
        </w:r>
        <w:r w:rsidRPr="00D7119F">
          <w:rPr>
            <w:rFonts w:cs="Arial"/>
            <w:noProof/>
            <w:webHidden/>
          </w:rPr>
          <w:fldChar w:fldCharType="end"/>
        </w:r>
      </w:hyperlink>
    </w:p>
    <w:p w14:paraId="15AAE4DF" w14:textId="12E34398"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18" w:history="1">
        <w:r w:rsidRPr="00D7119F">
          <w:rPr>
            <w:rStyle w:val="Hyperlink"/>
            <w:rFonts w:cs="Arial"/>
            <w:noProof/>
            <w:lang w:bidi="de-DE"/>
          </w:rPr>
          <w:t>Erforderliche Komponenten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_Toc469570718 \h </w:instrText>
        </w:r>
        <w:r w:rsidRPr="00D7119F">
          <w:rPr>
            <w:rFonts w:cs="Arial"/>
            <w:noProof/>
            <w:webHidden/>
          </w:rPr>
        </w:r>
        <w:r w:rsidRPr="00D7119F">
          <w:rPr>
            <w:rFonts w:cs="Arial"/>
            <w:noProof/>
            <w:webHidden/>
          </w:rPr>
          <w:fldChar w:fldCharType="separate"/>
        </w:r>
        <w:r w:rsidRPr="00D7119F">
          <w:rPr>
            <w:rFonts w:cs="Arial"/>
            <w:noProof/>
            <w:webHidden/>
          </w:rPr>
          <w:t>8</w:t>
        </w:r>
        <w:r w:rsidRPr="00D7119F">
          <w:rPr>
            <w:rFonts w:cs="Arial"/>
            <w:noProof/>
            <w:webHidden/>
          </w:rPr>
          <w:fldChar w:fldCharType="end"/>
        </w:r>
      </w:hyperlink>
    </w:p>
    <w:p w14:paraId="581AFAF4" w14:textId="71F57881"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19" w:history="1">
        <w:r w:rsidRPr="00D7119F">
          <w:rPr>
            <w:rStyle w:val="Hyperlink"/>
            <w:rFonts w:cs="Arial"/>
            <w:noProof/>
            <w:lang w:bidi="de-DE"/>
          </w:rPr>
          <w:t>Dateien in diesem Management Pack</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_Toc469570719 \h </w:instrText>
        </w:r>
        <w:r w:rsidRPr="00D7119F">
          <w:rPr>
            <w:rFonts w:cs="Arial"/>
            <w:noProof/>
            <w:webHidden/>
          </w:rPr>
        </w:r>
        <w:r w:rsidRPr="00D7119F">
          <w:rPr>
            <w:rFonts w:cs="Arial"/>
            <w:noProof/>
            <w:webHidden/>
          </w:rPr>
          <w:fldChar w:fldCharType="separate"/>
        </w:r>
        <w:r w:rsidRPr="00D7119F">
          <w:rPr>
            <w:rFonts w:cs="Arial"/>
            <w:noProof/>
            <w:webHidden/>
          </w:rPr>
          <w:t>9</w:t>
        </w:r>
        <w:r w:rsidRPr="00D7119F">
          <w:rPr>
            <w:rFonts w:cs="Arial"/>
            <w:noProof/>
            <w:webHidden/>
          </w:rPr>
          <w:fldChar w:fldCharType="end"/>
        </w:r>
      </w:hyperlink>
    </w:p>
    <w:p w14:paraId="1E1A4878" w14:textId="5695617D"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20" w:history="1">
        <w:r w:rsidRPr="00D7119F">
          <w:rPr>
            <w:rStyle w:val="Hyperlink"/>
            <w:rFonts w:cs="Arial"/>
            <w:noProof/>
            <w:lang w:bidi="de-DE"/>
          </w:rPr>
          <w:t>Erforderliche Konfiguration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_Toc469570720 \h </w:instrText>
        </w:r>
        <w:r w:rsidRPr="00D7119F">
          <w:rPr>
            <w:rFonts w:cs="Arial"/>
            <w:noProof/>
            <w:webHidden/>
          </w:rPr>
        </w:r>
        <w:r w:rsidRPr="00D7119F">
          <w:rPr>
            <w:rFonts w:cs="Arial"/>
            <w:noProof/>
            <w:webHidden/>
          </w:rPr>
          <w:fldChar w:fldCharType="separate"/>
        </w:r>
        <w:r w:rsidRPr="00D7119F">
          <w:rPr>
            <w:rFonts w:cs="Arial"/>
            <w:noProof/>
            <w:webHidden/>
          </w:rPr>
          <w:t>9</w:t>
        </w:r>
        <w:r w:rsidRPr="00D7119F">
          <w:rPr>
            <w:rFonts w:cs="Arial"/>
            <w:noProof/>
            <w:webHidden/>
          </w:rPr>
          <w:fldChar w:fldCharType="end"/>
        </w:r>
      </w:hyperlink>
    </w:p>
    <w:p w14:paraId="715AF7A9" w14:textId="75BE2AD9" w:rsidR="00D7119F" w:rsidRPr="00D7119F" w:rsidRDefault="00D7119F">
      <w:pPr>
        <w:pStyle w:val="TOC1"/>
        <w:tabs>
          <w:tab w:val="right" w:leader="dot" w:pos="8630"/>
        </w:tabs>
        <w:rPr>
          <w:rFonts w:eastAsiaTheme="minorEastAsia" w:cs="Arial"/>
          <w:noProof/>
          <w:kern w:val="0"/>
          <w:sz w:val="22"/>
          <w:szCs w:val="22"/>
          <w:lang w:val="en-US" w:eastAsia="ja-JP"/>
        </w:rPr>
      </w:pPr>
      <w:hyperlink w:anchor="_Toc469570721" w:history="1">
        <w:r w:rsidRPr="00D7119F">
          <w:rPr>
            <w:rStyle w:val="Hyperlink"/>
            <w:rFonts w:cs="Arial"/>
            <w:noProof/>
            <w:lang w:bidi="de-DE"/>
          </w:rPr>
          <w:t>Zweck des Management Packs</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_Toc469570721 \h </w:instrText>
        </w:r>
        <w:r w:rsidRPr="00D7119F">
          <w:rPr>
            <w:rFonts w:cs="Arial"/>
            <w:noProof/>
            <w:webHidden/>
          </w:rPr>
        </w:r>
        <w:r w:rsidRPr="00D7119F">
          <w:rPr>
            <w:rFonts w:cs="Arial"/>
            <w:noProof/>
            <w:webHidden/>
          </w:rPr>
          <w:fldChar w:fldCharType="separate"/>
        </w:r>
        <w:r w:rsidRPr="00D7119F">
          <w:rPr>
            <w:rFonts w:cs="Arial"/>
            <w:noProof/>
            <w:webHidden/>
          </w:rPr>
          <w:t>10</w:t>
        </w:r>
        <w:r w:rsidRPr="00D7119F">
          <w:rPr>
            <w:rFonts w:cs="Arial"/>
            <w:noProof/>
            <w:webHidden/>
          </w:rPr>
          <w:fldChar w:fldCharType="end"/>
        </w:r>
      </w:hyperlink>
    </w:p>
    <w:p w14:paraId="49DC06F4" w14:textId="719565EF"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22" w:history="1">
        <w:r w:rsidRPr="00D7119F">
          <w:rPr>
            <w:rStyle w:val="Hyperlink"/>
            <w:rFonts w:cs="Arial"/>
            <w:noProof/>
            <w:lang w:bidi="de-DE"/>
          </w:rPr>
          <w:t>Überwachungsszenarien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_Toc469570722 \h </w:instrText>
        </w:r>
        <w:r w:rsidRPr="00D7119F">
          <w:rPr>
            <w:rFonts w:cs="Arial"/>
            <w:noProof/>
            <w:webHidden/>
          </w:rPr>
        </w:r>
        <w:r w:rsidRPr="00D7119F">
          <w:rPr>
            <w:rFonts w:cs="Arial"/>
            <w:noProof/>
            <w:webHidden/>
          </w:rPr>
          <w:fldChar w:fldCharType="separate"/>
        </w:r>
        <w:r w:rsidRPr="00D7119F">
          <w:rPr>
            <w:rFonts w:cs="Arial"/>
            <w:noProof/>
            <w:webHidden/>
          </w:rPr>
          <w:t>10</w:t>
        </w:r>
        <w:r w:rsidRPr="00D7119F">
          <w:rPr>
            <w:rFonts w:cs="Arial"/>
            <w:noProof/>
            <w:webHidden/>
          </w:rPr>
          <w:fldChar w:fldCharType="end"/>
        </w:r>
      </w:hyperlink>
    </w:p>
    <w:p w14:paraId="1903A286" w14:textId="231B56CE"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23" w:history="1">
        <w:r w:rsidRPr="00D7119F">
          <w:rPr>
            <w:rStyle w:val="Hyperlink"/>
            <w:rFonts w:cs="Arial"/>
            <w:noProof/>
            <w:lang w:bidi="de-DE"/>
          </w:rPr>
          <w:t>Ermittlung der SQL Server 2008 Reporting Services-Instanz</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_Toc469570723 \h </w:instrText>
        </w:r>
        <w:r w:rsidRPr="00D7119F">
          <w:rPr>
            <w:rFonts w:cs="Arial"/>
            <w:noProof/>
            <w:webHidden/>
          </w:rPr>
        </w:r>
        <w:r w:rsidRPr="00D7119F">
          <w:rPr>
            <w:rFonts w:cs="Arial"/>
            <w:noProof/>
            <w:webHidden/>
          </w:rPr>
          <w:fldChar w:fldCharType="separate"/>
        </w:r>
        <w:r w:rsidRPr="00D7119F">
          <w:rPr>
            <w:rFonts w:cs="Arial"/>
            <w:noProof/>
            <w:webHidden/>
          </w:rPr>
          <w:t>10</w:t>
        </w:r>
        <w:r w:rsidRPr="00D7119F">
          <w:rPr>
            <w:rFonts w:cs="Arial"/>
            <w:noProof/>
            <w:webHidden/>
          </w:rPr>
          <w:fldChar w:fldCharType="end"/>
        </w:r>
      </w:hyperlink>
    </w:p>
    <w:p w14:paraId="3B7EA707" w14:textId="5B523C65"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24" w:history="1">
        <w:r w:rsidRPr="00D7119F">
          <w:rPr>
            <w:rStyle w:val="Hyperlink"/>
            <w:rFonts w:cs="Arial"/>
            <w:noProof/>
            <w:lang w:bidi="de-DE"/>
          </w:rPr>
          <w:t>Ermittlung der SQL Server 2008 Reporting Services-Bereitstellung</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_Toc469570724 \h </w:instrText>
        </w:r>
        <w:r w:rsidRPr="00D7119F">
          <w:rPr>
            <w:rFonts w:cs="Arial"/>
            <w:noProof/>
            <w:webHidden/>
          </w:rPr>
        </w:r>
        <w:r w:rsidRPr="00D7119F">
          <w:rPr>
            <w:rFonts w:cs="Arial"/>
            <w:noProof/>
            <w:webHidden/>
          </w:rPr>
          <w:fldChar w:fldCharType="separate"/>
        </w:r>
        <w:r w:rsidRPr="00D7119F">
          <w:rPr>
            <w:rFonts w:cs="Arial"/>
            <w:noProof/>
            <w:webHidden/>
          </w:rPr>
          <w:t>11</w:t>
        </w:r>
        <w:r w:rsidRPr="00D7119F">
          <w:rPr>
            <w:rFonts w:cs="Arial"/>
            <w:noProof/>
            <w:webHidden/>
          </w:rPr>
          <w:fldChar w:fldCharType="end"/>
        </w:r>
      </w:hyperlink>
    </w:p>
    <w:p w14:paraId="04DA81CD" w14:textId="5742B5B4"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25" w:history="1">
        <w:r w:rsidRPr="00D7119F">
          <w:rPr>
            <w:rStyle w:val="Hyperlink"/>
            <w:rFonts w:cs="Arial"/>
            <w:noProof/>
            <w:lang w:bidi="de-DE"/>
          </w:rPr>
          <w:t>Verfügbarkeit der SQL Server 2008 Reporting Services-Komponenten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_Toc469570725 \h </w:instrText>
        </w:r>
        <w:r w:rsidRPr="00D7119F">
          <w:rPr>
            <w:rFonts w:cs="Arial"/>
            <w:noProof/>
            <w:webHidden/>
          </w:rPr>
        </w:r>
        <w:r w:rsidRPr="00D7119F">
          <w:rPr>
            <w:rFonts w:cs="Arial"/>
            <w:noProof/>
            <w:webHidden/>
          </w:rPr>
          <w:fldChar w:fldCharType="separate"/>
        </w:r>
        <w:r w:rsidRPr="00D7119F">
          <w:rPr>
            <w:rFonts w:cs="Arial"/>
            <w:noProof/>
            <w:webHidden/>
          </w:rPr>
          <w:t>12</w:t>
        </w:r>
        <w:r w:rsidRPr="00D7119F">
          <w:rPr>
            <w:rFonts w:cs="Arial"/>
            <w:noProof/>
            <w:webHidden/>
          </w:rPr>
          <w:fldChar w:fldCharType="end"/>
        </w:r>
      </w:hyperlink>
    </w:p>
    <w:p w14:paraId="4DB2492C" w14:textId="1EE38EBD"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26" w:history="1">
        <w:r w:rsidRPr="00D7119F">
          <w:rPr>
            <w:rStyle w:val="Hyperlink"/>
            <w:rFonts w:cs="Arial"/>
            <w:noProof/>
            <w:lang w:bidi="de-DE"/>
          </w:rPr>
          <w:t>Leistung der SQL Server 2008 Reporting Services-Installation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_Toc469570726 \h </w:instrText>
        </w:r>
        <w:r w:rsidRPr="00D7119F">
          <w:rPr>
            <w:rFonts w:cs="Arial"/>
            <w:noProof/>
            <w:webHidden/>
          </w:rPr>
        </w:r>
        <w:r w:rsidRPr="00D7119F">
          <w:rPr>
            <w:rFonts w:cs="Arial"/>
            <w:noProof/>
            <w:webHidden/>
          </w:rPr>
          <w:fldChar w:fldCharType="separate"/>
        </w:r>
        <w:r w:rsidRPr="00D7119F">
          <w:rPr>
            <w:rFonts w:cs="Arial"/>
            <w:noProof/>
            <w:webHidden/>
          </w:rPr>
          <w:t>13</w:t>
        </w:r>
        <w:r w:rsidRPr="00D7119F">
          <w:rPr>
            <w:rFonts w:cs="Arial"/>
            <w:noProof/>
            <w:webHidden/>
          </w:rPr>
          <w:fldChar w:fldCharType="end"/>
        </w:r>
      </w:hyperlink>
    </w:p>
    <w:p w14:paraId="4BAE0390" w14:textId="046972E8"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27" w:history="1">
        <w:r w:rsidRPr="00D7119F">
          <w:rPr>
            <w:rStyle w:val="Hyperlink"/>
            <w:rFonts w:cs="Arial"/>
            <w:noProof/>
            <w:lang w:bidi="de-DE"/>
          </w:rPr>
          <w:t>Integritätsrollup</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_Toc469570727 \h </w:instrText>
        </w:r>
        <w:r w:rsidRPr="00D7119F">
          <w:rPr>
            <w:rFonts w:cs="Arial"/>
            <w:noProof/>
            <w:webHidden/>
          </w:rPr>
        </w:r>
        <w:r w:rsidRPr="00D7119F">
          <w:rPr>
            <w:rFonts w:cs="Arial"/>
            <w:noProof/>
            <w:webHidden/>
          </w:rPr>
          <w:fldChar w:fldCharType="separate"/>
        </w:r>
        <w:r w:rsidRPr="00D7119F">
          <w:rPr>
            <w:rFonts w:cs="Arial"/>
            <w:noProof/>
            <w:webHidden/>
          </w:rPr>
          <w:t>13</w:t>
        </w:r>
        <w:r w:rsidRPr="00D7119F">
          <w:rPr>
            <w:rFonts w:cs="Arial"/>
            <w:noProof/>
            <w:webHidden/>
          </w:rPr>
          <w:fldChar w:fldCharType="end"/>
        </w:r>
      </w:hyperlink>
    </w:p>
    <w:p w14:paraId="6DCB7856" w14:textId="2592F1DF" w:rsidR="00D7119F" w:rsidRPr="00D7119F" w:rsidRDefault="00D7119F">
      <w:pPr>
        <w:pStyle w:val="TOC1"/>
        <w:tabs>
          <w:tab w:val="right" w:leader="dot" w:pos="8630"/>
        </w:tabs>
        <w:rPr>
          <w:rFonts w:eastAsiaTheme="minorEastAsia" w:cs="Arial"/>
          <w:noProof/>
          <w:kern w:val="0"/>
          <w:sz w:val="22"/>
          <w:szCs w:val="22"/>
          <w:lang w:val="en-US" w:eastAsia="ja-JP"/>
        </w:rPr>
      </w:pPr>
      <w:hyperlink w:anchor="_Toc469570728" w:history="1">
        <w:r w:rsidRPr="00D7119F">
          <w:rPr>
            <w:rStyle w:val="Hyperlink"/>
            <w:rFonts w:cs="Arial"/>
            <w:noProof/>
            <w:lang w:bidi="de-DE"/>
          </w:rPr>
          <w:t>Konfigurieren des Management Packs</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_Toc469570728 \h </w:instrText>
        </w:r>
        <w:r w:rsidRPr="00D7119F">
          <w:rPr>
            <w:rFonts w:cs="Arial"/>
            <w:noProof/>
            <w:webHidden/>
          </w:rPr>
        </w:r>
        <w:r w:rsidRPr="00D7119F">
          <w:rPr>
            <w:rFonts w:cs="Arial"/>
            <w:noProof/>
            <w:webHidden/>
          </w:rPr>
          <w:fldChar w:fldCharType="separate"/>
        </w:r>
        <w:r w:rsidRPr="00D7119F">
          <w:rPr>
            <w:rFonts w:cs="Arial"/>
            <w:noProof/>
            <w:webHidden/>
          </w:rPr>
          <w:t>15</w:t>
        </w:r>
        <w:r w:rsidRPr="00D7119F">
          <w:rPr>
            <w:rFonts w:cs="Arial"/>
            <w:noProof/>
            <w:webHidden/>
          </w:rPr>
          <w:fldChar w:fldCharType="end"/>
        </w:r>
      </w:hyperlink>
    </w:p>
    <w:p w14:paraId="31D470F5" w14:textId="3D1A5274"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29" w:history="1">
        <w:r w:rsidRPr="00D7119F">
          <w:rPr>
            <w:rStyle w:val="Hyperlink"/>
            <w:rFonts w:cs="Arial"/>
            <w:noProof/>
            <w:lang w:bidi="de-DE"/>
          </w:rPr>
          <w:t>Bewährte Methode: Erstellen eines Management Packs für Anpassungen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_Toc469570729 \h </w:instrText>
        </w:r>
        <w:r w:rsidRPr="00D7119F">
          <w:rPr>
            <w:rFonts w:cs="Arial"/>
            <w:noProof/>
            <w:webHidden/>
          </w:rPr>
        </w:r>
        <w:r w:rsidRPr="00D7119F">
          <w:rPr>
            <w:rFonts w:cs="Arial"/>
            <w:noProof/>
            <w:webHidden/>
          </w:rPr>
          <w:fldChar w:fldCharType="separate"/>
        </w:r>
        <w:r w:rsidRPr="00D7119F">
          <w:rPr>
            <w:rFonts w:cs="Arial"/>
            <w:noProof/>
            <w:webHidden/>
          </w:rPr>
          <w:t>15</w:t>
        </w:r>
        <w:r w:rsidRPr="00D7119F">
          <w:rPr>
            <w:rFonts w:cs="Arial"/>
            <w:noProof/>
            <w:webHidden/>
          </w:rPr>
          <w:fldChar w:fldCharType="end"/>
        </w:r>
      </w:hyperlink>
    </w:p>
    <w:p w14:paraId="3DFE2844" w14:textId="1558CF67"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30" w:history="1">
        <w:r w:rsidRPr="00D7119F">
          <w:rPr>
            <w:rStyle w:val="Hyperlink"/>
            <w:rFonts w:cs="Arial"/>
            <w:noProof/>
            <w:lang w:bidi="de-DE"/>
          </w:rPr>
          <w:t>Importieren eines Management Packs</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_Toc469570730 \h </w:instrText>
        </w:r>
        <w:r w:rsidRPr="00D7119F">
          <w:rPr>
            <w:rFonts w:cs="Arial"/>
            <w:noProof/>
            <w:webHidden/>
          </w:rPr>
        </w:r>
        <w:r w:rsidRPr="00D7119F">
          <w:rPr>
            <w:rFonts w:cs="Arial"/>
            <w:noProof/>
            <w:webHidden/>
          </w:rPr>
          <w:fldChar w:fldCharType="separate"/>
        </w:r>
        <w:r w:rsidRPr="00D7119F">
          <w:rPr>
            <w:rFonts w:cs="Arial"/>
            <w:noProof/>
            <w:webHidden/>
          </w:rPr>
          <w:t>16</w:t>
        </w:r>
        <w:r w:rsidRPr="00D7119F">
          <w:rPr>
            <w:rFonts w:cs="Arial"/>
            <w:noProof/>
            <w:webHidden/>
          </w:rPr>
          <w:fldChar w:fldCharType="end"/>
        </w:r>
      </w:hyperlink>
    </w:p>
    <w:p w14:paraId="5A5B9A8F" w14:textId="12B5CF39"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31" w:history="1">
        <w:r w:rsidRPr="00D7119F">
          <w:rPr>
            <w:rStyle w:val="Hyperlink"/>
            <w:rFonts w:cs="Arial"/>
            <w:noProof/>
            <w:lang w:bidi="de-DE"/>
          </w:rPr>
          <w:t>Aktivieren der Agent-Proxy-Option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_Toc469570731 \h </w:instrText>
        </w:r>
        <w:r w:rsidRPr="00D7119F">
          <w:rPr>
            <w:rFonts w:cs="Arial"/>
            <w:noProof/>
            <w:webHidden/>
          </w:rPr>
        </w:r>
        <w:r w:rsidRPr="00D7119F">
          <w:rPr>
            <w:rFonts w:cs="Arial"/>
            <w:noProof/>
            <w:webHidden/>
          </w:rPr>
          <w:fldChar w:fldCharType="separate"/>
        </w:r>
        <w:r w:rsidRPr="00D7119F">
          <w:rPr>
            <w:rFonts w:cs="Arial"/>
            <w:noProof/>
            <w:webHidden/>
          </w:rPr>
          <w:t>16</w:t>
        </w:r>
        <w:r w:rsidRPr="00D7119F">
          <w:rPr>
            <w:rFonts w:cs="Arial"/>
            <w:noProof/>
            <w:webHidden/>
          </w:rPr>
          <w:fldChar w:fldCharType="end"/>
        </w:r>
      </w:hyperlink>
    </w:p>
    <w:p w14:paraId="07454255" w14:textId="0AE9FDD0"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32" w:history="1">
        <w:r w:rsidRPr="00D7119F">
          <w:rPr>
            <w:rStyle w:val="Hyperlink"/>
            <w:rFonts w:cs="Arial"/>
            <w:noProof/>
            <w:lang w:bidi="de-DE"/>
          </w:rPr>
          <w:t>Konfigurieren eines ausführenden Profils</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_Toc469570732 \h </w:instrText>
        </w:r>
        <w:r w:rsidRPr="00D7119F">
          <w:rPr>
            <w:rFonts w:cs="Arial"/>
            <w:noProof/>
            <w:webHidden/>
          </w:rPr>
        </w:r>
        <w:r w:rsidRPr="00D7119F">
          <w:rPr>
            <w:rFonts w:cs="Arial"/>
            <w:noProof/>
            <w:webHidden/>
          </w:rPr>
          <w:fldChar w:fldCharType="separate"/>
        </w:r>
        <w:r w:rsidRPr="00D7119F">
          <w:rPr>
            <w:rFonts w:cs="Arial"/>
            <w:noProof/>
            <w:webHidden/>
          </w:rPr>
          <w:t>16</w:t>
        </w:r>
        <w:r w:rsidRPr="00D7119F">
          <w:rPr>
            <w:rFonts w:cs="Arial"/>
            <w:noProof/>
            <w:webHidden/>
          </w:rPr>
          <w:fldChar w:fldCharType="end"/>
        </w:r>
      </w:hyperlink>
    </w:p>
    <w:p w14:paraId="070E7D51" w14:textId="254BF620"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33" w:history="1">
        <w:r w:rsidRPr="00D7119F">
          <w:rPr>
            <w:rStyle w:val="Hyperlink"/>
            <w:rFonts w:cs="Arial"/>
            <w:noProof/>
            <w:lang w:bidi="de-DE"/>
          </w:rPr>
          <w:t>Sicherheitskonfiguration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_Toc469570733 \h </w:instrText>
        </w:r>
        <w:r w:rsidRPr="00D7119F">
          <w:rPr>
            <w:rFonts w:cs="Arial"/>
            <w:noProof/>
            <w:webHidden/>
          </w:rPr>
        </w:r>
        <w:r w:rsidRPr="00D7119F">
          <w:rPr>
            <w:rFonts w:cs="Arial"/>
            <w:noProof/>
            <w:webHidden/>
          </w:rPr>
          <w:fldChar w:fldCharType="separate"/>
        </w:r>
        <w:r w:rsidRPr="00D7119F">
          <w:rPr>
            <w:rFonts w:cs="Arial"/>
            <w:noProof/>
            <w:webHidden/>
          </w:rPr>
          <w:t>17</w:t>
        </w:r>
        <w:r w:rsidRPr="00D7119F">
          <w:rPr>
            <w:rFonts w:cs="Arial"/>
            <w:noProof/>
            <w:webHidden/>
          </w:rPr>
          <w:fldChar w:fldCharType="end"/>
        </w:r>
      </w:hyperlink>
    </w:p>
    <w:p w14:paraId="51EA3603" w14:textId="0997A25F"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34" w:history="1">
        <w:r w:rsidRPr="00D7119F">
          <w:rPr>
            <w:rStyle w:val="Hyperlink"/>
            <w:rFonts w:cs="Arial"/>
            <w:noProof/>
            <w:lang w:bidi="de-DE"/>
          </w:rPr>
          <w:t>Ausführende Profile</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_Toc469570734 \h </w:instrText>
        </w:r>
        <w:r w:rsidRPr="00D7119F">
          <w:rPr>
            <w:rFonts w:cs="Arial"/>
            <w:noProof/>
            <w:webHidden/>
          </w:rPr>
        </w:r>
        <w:r w:rsidRPr="00D7119F">
          <w:rPr>
            <w:rFonts w:cs="Arial"/>
            <w:noProof/>
            <w:webHidden/>
          </w:rPr>
          <w:fldChar w:fldCharType="separate"/>
        </w:r>
        <w:r w:rsidRPr="00D7119F">
          <w:rPr>
            <w:rFonts w:cs="Arial"/>
            <w:noProof/>
            <w:webHidden/>
          </w:rPr>
          <w:t>17</w:t>
        </w:r>
        <w:r w:rsidRPr="00D7119F">
          <w:rPr>
            <w:rFonts w:cs="Arial"/>
            <w:noProof/>
            <w:webHidden/>
          </w:rPr>
          <w:fldChar w:fldCharType="end"/>
        </w:r>
      </w:hyperlink>
    </w:p>
    <w:p w14:paraId="2126E3AA" w14:textId="47315FB6"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35" w:history="1">
        <w:r w:rsidRPr="00D7119F">
          <w:rPr>
            <w:rStyle w:val="Hyperlink"/>
            <w:rFonts w:cs="Arial"/>
            <w:noProof/>
            <w:lang w:bidi="de-DE"/>
          </w:rPr>
          <w:t>Erforderliche Berechtigungen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_Toc469570735 \h </w:instrText>
        </w:r>
        <w:r w:rsidRPr="00D7119F">
          <w:rPr>
            <w:rFonts w:cs="Arial"/>
            <w:noProof/>
            <w:webHidden/>
          </w:rPr>
        </w:r>
        <w:r w:rsidRPr="00D7119F">
          <w:rPr>
            <w:rFonts w:cs="Arial"/>
            <w:noProof/>
            <w:webHidden/>
          </w:rPr>
          <w:fldChar w:fldCharType="separate"/>
        </w:r>
        <w:r w:rsidRPr="00D7119F">
          <w:rPr>
            <w:rFonts w:cs="Arial"/>
            <w:noProof/>
            <w:webHidden/>
          </w:rPr>
          <w:t>18</w:t>
        </w:r>
        <w:r w:rsidRPr="00D7119F">
          <w:rPr>
            <w:rFonts w:cs="Arial"/>
            <w:noProof/>
            <w:webHidden/>
          </w:rPr>
          <w:fldChar w:fldCharType="end"/>
        </w:r>
      </w:hyperlink>
    </w:p>
    <w:p w14:paraId="6BF8AAAD" w14:textId="7BC77E48"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36" w:history="1">
        <w:r w:rsidRPr="00D7119F">
          <w:rPr>
            <w:rStyle w:val="Hyperlink"/>
            <w:rFonts w:cs="Arial"/>
            <w:noProof/>
            <w:lang w:bidi="de-DE"/>
          </w:rPr>
          <w:t>Umgebungen mit niedrigen Berechtigungen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_Toc469570736 \h </w:instrText>
        </w:r>
        <w:r w:rsidRPr="00D7119F">
          <w:rPr>
            <w:rFonts w:cs="Arial"/>
            <w:noProof/>
            <w:webHidden/>
          </w:rPr>
        </w:r>
        <w:r w:rsidRPr="00D7119F">
          <w:rPr>
            <w:rFonts w:cs="Arial"/>
            <w:noProof/>
            <w:webHidden/>
          </w:rPr>
          <w:fldChar w:fldCharType="separate"/>
        </w:r>
        <w:r w:rsidRPr="00D7119F">
          <w:rPr>
            <w:rFonts w:cs="Arial"/>
            <w:noProof/>
            <w:webHidden/>
          </w:rPr>
          <w:t>18</w:t>
        </w:r>
        <w:r w:rsidRPr="00D7119F">
          <w:rPr>
            <w:rFonts w:cs="Arial"/>
            <w:noProof/>
            <w:webHidden/>
          </w:rPr>
          <w:fldChar w:fldCharType="end"/>
        </w:r>
      </w:hyperlink>
    </w:p>
    <w:p w14:paraId="3DB89859" w14:textId="3CD340AF" w:rsidR="00D7119F" w:rsidRPr="00D7119F" w:rsidRDefault="00D7119F">
      <w:pPr>
        <w:pStyle w:val="TOC1"/>
        <w:tabs>
          <w:tab w:val="right" w:leader="dot" w:pos="8630"/>
        </w:tabs>
        <w:rPr>
          <w:rFonts w:eastAsiaTheme="minorEastAsia" w:cs="Arial"/>
          <w:noProof/>
          <w:kern w:val="0"/>
          <w:sz w:val="22"/>
          <w:szCs w:val="22"/>
          <w:lang w:val="en-US" w:eastAsia="ja-JP"/>
        </w:rPr>
      </w:pPr>
      <w:hyperlink w:anchor="_Toc469570737" w:history="1">
        <w:r w:rsidRPr="00D7119F">
          <w:rPr>
            <w:rStyle w:val="Hyperlink"/>
            <w:rFonts w:cs="Arial"/>
            <w:noProof/>
            <w:lang w:bidi="de-DE"/>
          </w:rPr>
          <w:t>Anzeigen von Informationen in der Operations Manager-Konsole</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_Toc469570737 \h </w:instrText>
        </w:r>
        <w:r w:rsidRPr="00D7119F">
          <w:rPr>
            <w:rFonts w:cs="Arial"/>
            <w:noProof/>
            <w:webHidden/>
          </w:rPr>
        </w:r>
        <w:r w:rsidRPr="00D7119F">
          <w:rPr>
            <w:rFonts w:cs="Arial"/>
            <w:noProof/>
            <w:webHidden/>
          </w:rPr>
          <w:fldChar w:fldCharType="separate"/>
        </w:r>
        <w:r w:rsidRPr="00D7119F">
          <w:rPr>
            <w:rFonts w:cs="Arial"/>
            <w:noProof/>
            <w:webHidden/>
          </w:rPr>
          <w:t>21</w:t>
        </w:r>
        <w:r w:rsidRPr="00D7119F">
          <w:rPr>
            <w:rFonts w:cs="Arial"/>
            <w:noProof/>
            <w:webHidden/>
          </w:rPr>
          <w:fldChar w:fldCharType="end"/>
        </w:r>
      </w:hyperlink>
    </w:p>
    <w:p w14:paraId="6DB95E94" w14:textId="328E296C"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38" w:history="1">
        <w:r w:rsidRPr="00D7119F">
          <w:rPr>
            <w:rStyle w:val="Hyperlink"/>
            <w:rFonts w:cs="Arial"/>
            <w:noProof/>
            <w:lang w:bidi="de-DE"/>
          </w:rPr>
          <w:t>Versionsunabhängige (generische) Ansichten und Dashboards</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_Toc469570738 \h </w:instrText>
        </w:r>
        <w:r w:rsidRPr="00D7119F">
          <w:rPr>
            <w:rFonts w:cs="Arial"/>
            <w:noProof/>
            <w:webHidden/>
          </w:rPr>
        </w:r>
        <w:r w:rsidRPr="00D7119F">
          <w:rPr>
            <w:rFonts w:cs="Arial"/>
            <w:noProof/>
            <w:webHidden/>
          </w:rPr>
          <w:fldChar w:fldCharType="separate"/>
        </w:r>
        <w:r w:rsidRPr="00D7119F">
          <w:rPr>
            <w:rFonts w:cs="Arial"/>
            <w:noProof/>
            <w:webHidden/>
          </w:rPr>
          <w:t>21</w:t>
        </w:r>
        <w:r w:rsidRPr="00D7119F">
          <w:rPr>
            <w:rFonts w:cs="Arial"/>
            <w:noProof/>
            <w:webHidden/>
          </w:rPr>
          <w:fldChar w:fldCharType="end"/>
        </w:r>
      </w:hyperlink>
    </w:p>
    <w:p w14:paraId="7B6E4235" w14:textId="00BB8E19"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39" w:history="1">
        <w:r w:rsidRPr="00D7119F">
          <w:rPr>
            <w:rStyle w:val="Hyperlink"/>
            <w:rFonts w:cs="Arial"/>
            <w:noProof/>
            <w:lang w:bidi="de-DE"/>
          </w:rPr>
          <w:t>SQL Server 2008 Reporting Services-Ansichten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_Toc469570739 \h </w:instrText>
        </w:r>
        <w:r w:rsidRPr="00D7119F">
          <w:rPr>
            <w:rFonts w:cs="Arial"/>
            <w:noProof/>
            <w:webHidden/>
          </w:rPr>
        </w:r>
        <w:r w:rsidRPr="00D7119F">
          <w:rPr>
            <w:rFonts w:cs="Arial"/>
            <w:noProof/>
            <w:webHidden/>
          </w:rPr>
          <w:fldChar w:fldCharType="separate"/>
        </w:r>
        <w:r w:rsidRPr="00D7119F">
          <w:rPr>
            <w:rFonts w:cs="Arial"/>
            <w:noProof/>
            <w:webHidden/>
          </w:rPr>
          <w:t>22</w:t>
        </w:r>
        <w:r w:rsidRPr="00D7119F">
          <w:rPr>
            <w:rFonts w:cs="Arial"/>
            <w:noProof/>
            <w:webHidden/>
          </w:rPr>
          <w:fldChar w:fldCharType="end"/>
        </w:r>
      </w:hyperlink>
    </w:p>
    <w:p w14:paraId="4FEEE191" w14:textId="6B0F1D38"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40" w:history="1">
        <w:r w:rsidRPr="00D7119F">
          <w:rPr>
            <w:rStyle w:val="Hyperlink"/>
            <w:rFonts w:cs="Arial"/>
            <w:noProof/>
            <w:lang w:bidi="de-DE"/>
          </w:rPr>
          <w:t>Dashboards</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_Toc469570740 \h </w:instrText>
        </w:r>
        <w:r w:rsidRPr="00D7119F">
          <w:rPr>
            <w:rFonts w:cs="Arial"/>
            <w:noProof/>
            <w:webHidden/>
          </w:rPr>
        </w:r>
        <w:r w:rsidRPr="00D7119F">
          <w:rPr>
            <w:rFonts w:cs="Arial"/>
            <w:noProof/>
            <w:webHidden/>
          </w:rPr>
          <w:fldChar w:fldCharType="separate"/>
        </w:r>
        <w:r w:rsidRPr="00D7119F">
          <w:rPr>
            <w:rFonts w:cs="Arial"/>
            <w:noProof/>
            <w:webHidden/>
          </w:rPr>
          <w:t>22</w:t>
        </w:r>
        <w:r w:rsidRPr="00D7119F">
          <w:rPr>
            <w:rFonts w:cs="Arial"/>
            <w:noProof/>
            <w:webHidden/>
          </w:rPr>
          <w:fldChar w:fldCharType="end"/>
        </w:r>
      </w:hyperlink>
    </w:p>
    <w:p w14:paraId="1A504A53" w14:textId="35C37009" w:rsidR="00D7119F" w:rsidRPr="00D7119F" w:rsidRDefault="00D7119F">
      <w:pPr>
        <w:pStyle w:val="TOC1"/>
        <w:tabs>
          <w:tab w:val="right" w:leader="dot" w:pos="8630"/>
        </w:tabs>
        <w:rPr>
          <w:rFonts w:eastAsiaTheme="minorEastAsia" w:cs="Arial"/>
          <w:noProof/>
          <w:kern w:val="0"/>
          <w:sz w:val="22"/>
          <w:szCs w:val="22"/>
          <w:lang w:val="en-US" w:eastAsia="ja-JP"/>
        </w:rPr>
      </w:pPr>
      <w:hyperlink w:anchor="_Toc469570741" w:history="1">
        <w:r w:rsidRPr="00D7119F">
          <w:rPr>
            <w:rStyle w:val="Hyperlink"/>
            <w:rFonts w:cs="Arial"/>
            <w:noProof/>
            <w:lang w:bidi="de-DE"/>
          </w:rPr>
          <w:t>Links</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_Toc469570741 \h </w:instrText>
        </w:r>
        <w:r w:rsidRPr="00D7119F">
          <w:rPr>
            <w:rFonts w:cs="Arial"/>
            <w:noProof/>
            <w:webHidden/>
          </w:rPr>
        </w:r>
        <w:r w:rsidRPr="00D7119F">
          <w:rPr>
            <w:rFonts w:cs="Arial"/>
            <w:noProof/>
            <w:webHidden/>
          </w:rPr>
          <w:fldChar w:fldCharType="separate"/>
        </w:r>
        <w:r w:rsidRPr="00D7119F">
          <w:rPr>
            <w:rFonts w:cs="Arial"/>
            <w:noProof/>
            <w:webHidden/>
          </w:rPr>
          <w:t>23</w:t>
        </w:r>
        <w:r w:rsidRPr="00D7119F">
          <w:rPr>
            <w:rFonts w:cs="Arial"/>
            <w:noProof/>
            <w:webHidden/>
          </w:rPr>
          <w:fldChar w:fldCharType="end"/>
        </w:r>
      </w:hyperlink>
    </w:p>
    <w:p w14:paraId="1540130B" w14:textId="5A3A113E" w:rsidR="00D7119F" w:rsidRPr="00D7119F" w:rsidRDefault="00D7119F">
      <w:pPr>
        <w:pStyle w:val="TOC1"/>
        <w:tabs>
          <w:tab w:val="right" w:leader="dot" w:pos="8630"/>
        </w:tabs>
        <w:rPr>
          <w:rFonts w:eastAsiaTheme="minorEastAsia" w:cs="Arial"/>
          <w:noProof/>
          <w:kern w:val="0"/>
          <w:sz w:val="22"/>
          <w:szCs w:val="22"/>
          <w:lang w:val="en-US" w:eastAsia="ja-JP"/>
        </w:rPr>
      </w:pPr>
      <w:hyperlink w:anchor="_Toc469570742" w:history="1">
        <w:r w:rsidRPr="00D7119F">
          <w:rPr>
            <w:rStyle w:val="Hyperlink"/>
            <w:rFonts w:cs="Arial"/>
            <w:noProof/>
            <w:lang w:bidi="de-DE"/>
          </w:rPr>
          <w:t>Anhang: Ansichten und Dashboards im Management Pack</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_Toc469570742 \h </w:instrText>
        </w:r>
        <w:r w:rsidRPr="00D7119F">
          <w:rPr>
            <w:rFonts w:cs="Arial"/>
            <w:noProof/>
            <w:webHidden/>
          </w:rPr>
        </w:r>
        <w:r w:rsidRPr="00D7119F">
          <w:rPr>
            <w:rFonts w:cs="Arial"/>
            <w:noProof/>
            <w:webHidden/>
          </w:rPr>
          <w:fldChar w:fldCharType="separate"/>
        </w:r>
        <w:r w:rsidRPr="00D7119F">
          <w:rPr>
            <w:rFonts w:cs="Arial"/>
            <w:noProof/>
            <w:webHidden/>
          </w:rPr>
          <w:t>24</w:t>
        </w:r>
        <w:r w:rsidRPr="00D7119F">
          <w:rPr>
            <w:rFonts w:cs="Arial"/>
            <w:noProof/>
            <w:webHidden/>
          </w:rPr>
          <w:fldChar w:fldCharType="end"/>
        </w:r>
      </w:hyperlink>
    </w:p>
    <w:p w14:paraId="56274C02" w14:textId="52812A2F" w:rsidR="00D7119F" w:rsidRPr="00D7119F" w:rsidRDefault="00D7119F">
      <w:pPr>
        <w:pStyle w:val="TOC1"/>
        <w:tabs>
          <w:tab w:val="right" w:leader="dot" w:pos="8630"/>
        </w:tabs>
        <w:rPr>
          <w:rFonts w:eastAsiaTheme="minorEastAsia" w:cs="Arial"/>
          <w:noProof/>
          <w:kern w:val="0"/>
          <w:sz w:val="22"/>
          <w:szCs w:val="22"/>
          <w:lang w:val="en-US" w:eastAsia="ja-JP"/>
        </w:rPr>
      </w:pPr>
      <w:hyperlink w:anchor="_Toc469570743" w:history="1">
        <w:r w:rsidRPr="00D7119F">
          <w:rPr>
            <w:rStyle w:val="Hyperlink"/>
            <w:rFonts w:cs="Arial"/>
            <w:noProof/>
            <w:lang w:bidi="de-DE"/>
          </w:rPr>
          <w:t>Anhang: Objekte und Workflows im Management Pack</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_Toc469570743 \h </w:instrText>
        </w:r>
        <w:r w:rsidRPr="00D7119F">
          <w:rPr>
            <w:rFonts w:cs="Arial"/>
            <w:noProof/>
            <w:webHidden/>
          </w:rPr>
        </w:r>
        <w:r w:rsidRPr="00D7119F">
          <w:rPr>
            <w:rFonts w:cs="Arial"/>
            <w:noProof/>
            <w:webHidden/>
          </w:rPr>
          <w:fldChar w:fldCharType="separate"/>
        </w:r>
        <w:r w:rsidRPr="00D7119F">
          <w:rPr>
            <w:rFonts w:cs="Arial"/>
            <w:noProof/>
            <w:webHidden/>
          </w:rPr>
          <w:t>25</w:t>
        </w:r>
        <w:r w:rsidRPr="00D7119F">
          <w:rPr>
            <w:rFonts w:cs="Arial"/>
            <w:noProof/>
            <w:webHidden/>
          </w:rPr>
          <w:fldChar w:fldCharType="end"/>
        </w:r>
      </w:hyperlink>
    </w:p>
    <w:p w14:paraId="3C9BDFB7" w14:textId="27EC2781"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44" w:history="1">
        <w:r w:rsidRPr="00D7119F">
          <w:rPr>
            <w:rStyle w:val="Hyperlink"/>
            <w:rFonts w:cs="Arial"/>
            <w:noProof/>
            <w:lang w:bidi="de-DE"/>
          </w:rPr>
          <w:t>Integritätsdienst</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_Toc469570744 \h </w:instrText>
        </w:r>
        <w:r w:rsidRPr="00D7119F">
          <w:rPr>
            <w:rFonts w:cs="Arial"/>
            <w:noProof/>
            <w:webHidden/>
          </w:rPr>
        </w:r>
        <w:r w:rsidRPr="00D7119F">
          <w:rPr>
            <w:rFonts w:cs="Arial"/>
            <w:noProof/>
            <w:webHidden/>
          </w:rPr>
          <w:fldChar w:fldCharType="separate"/>
        </w:r>
        <w:r w:rsidRPr="00D7119F">
          <w:rPr>
            <w:rFonts w:cs="Arial"/>
            <w:noProof/>
            <w:webHidden/>
          </w:rPr>
          <w:t>25</w:t>
        </w:r>
        <w:r w:rsidRPr="00D7119F">
          <w:rPr>
            <w:rFonts w:cs="Arial"/>
            <w:noProof/>
            <w:webHidden/>
          </w:rPr>
          <w:fldChar w:fldCharType="end"/>
        </w:r>
      </w:hyperlink>
    </w:p>
    <w:p w14:paraId="42E2340A" w14:textId="7530A0FA"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45" w:history="1">
        <w:r w:rsidRPr="00D7119F">
          <w:rPr>
            <w:rStyle w:val="Hyperlink"/>
            <w:rFonts w:cs="Arial"/>
            <w:noProof/>
            <w:lang w:bidi="de-DE"/>
          </w:rPr>
          <w:t>Integritätsdienst – Ermittlungen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_Toc469570745 \h </w:instrText>
        </w:r>
        <w:r w:rsidRPr="00D7119F">
          <w:rPr>
            <w:rFonts w:cs="Arial"/>
            <w:noProof/>
            <w:webHidden/>
          </w:rPr>
        </w:r>
        <w:r w:rsidRPr="00D7119F">
          <w:rPr>
            <w:rFonts w:cs="Arial"/>
            <w:noProof/>
            <w:webHidden/>
          </w:rPr>
          <w:fldChar w:fldCharType="separate"/>
        </w:r>
        <w:r w:rsidRPr="00D7119F">
          <w:rPr>
            <w:rFonts w:cs="Arial"/>
            <w:noProof/>
            <w:webHidden/>
          </w:rPr>
          <w:t>25</w:t>
        </w:r>
        <w:r w:rsidRPr="00D7119F">
          <w:rPr>
            <w:rFonts w:cs="Arial"/>
            <w:noProof/>
            <w:webHidden/>
          </w:rPr>
          <w:fldChar w:fldCharType="end"/>
        </w:r>
      </w:hyperlink>
    </w:p>
    <w:p w14:paraId="7AF34530" w14:textId="700506F5"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46" w:history="1">
        <w:r w:rsidRPr="00D7119F">
          <w:rPr>
            <w:rStyle w:val="Hyperlink"/>
            <w:rFonts w:cs="Arial"/>
            <w:noProof/>
            <w:lang w:bidi="de-DE"/>
          </w:rPr>
          <w:t>Microsoft SQL Server 2008 Reporting Services (einheitlicher Modus)</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_Toc469570746 \h </w:instrText>
        </w:r>
        <w:r w:rsidRPr="00D7119F">
          <w:rPr>
            <w:rFonts w:cs="Arial"/>
            <w:noProof/>
            <w:webHidden/>
          </w:rPr>
        </w:r>
        <w:r w:rsidRPr="00D7119F">
          <w:rPr>
            <w:rFonts w:cs="Arial"/>
            <w:noProof/>
            <w:webHidden/>
          </w:rPr>
          <w:fldChar w:fldCharType="separate"/>
        </w:r>
        <w:r w:rsidRPr="00D7119F">
          <w:rPr>
            <w:rFonts w:cs="Arial"/>
            <w:noProof/>
            <w:webHidden/>
          </w:rPr>
          <w:t>25</w:t>
        </w:r>
        <w:r w:rsidRPr="00D7119F">
          <w:rPr>
            <w:rFonts w:cs="Arial"/>
            <w:noProof/>
            <w:webHidden/>
          </w:rPr>
          <w:fldChar w:fldCharType="end"/>
        </w:r>
      </w:hyperlink>
    </w:p>
    <w:p w14:paraId="61B22F4E" w14:textId="1D5B26FE"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47" w:history="1">
        <w:r w:rsidRPr="00D7119F">
          <w:rPr>
            <w:rStyle w:val="Hyperlink"/>
            <w:rFonts w:cs="Arial"/>
            <w:noProof/>
            <w:lang w:bidi="de-DE"/>
          </w:rPr>
          <w:t>Microsoft SQL Server 2008 Reporting Services (einheitlicher Modus) – Ermittlungen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_Toc469570747 \h </w:instrText>
        </w:r>
        <w:r w:rsidRPr="00D7119F">
          <w:rPr>
            <w:rFonts w:cs="Arial"/>
            <w:noProof/>
            <w:webHidden/>
          </w:rPr>
        </w:r>
        <w:r w:rsidRPr="00D7119F">
          <w:rPr>
            <w:rFonts w:cs="Arial"/>
            <w:noProof/>
            <w:webHidden/>
          </w:rPr>
          <w:fldChar w:fldCharType="separate"/>
        </w:r>
        <w:r w:rsidRPr="00D7119F">
          <w:rPr>
            <w:rFonts w:cs="Arial"/>
            <w:noProof/>
            <w:webHidden/>
          </w:rPr>
          <w:t>25</w:t>
        </w:r>
        <w:r w:rsidRPr="00D7119F">
          <w:rPr>
            <w:rFonts w:cs="Arial"/>
            <w:noProof/>
            <w:webHidden/>
          </w:rPr>
          <w:fldChar w:fldCharType="end"/>
        </w:r>
      </w:hyperlink>
    </w:p>
    <w:p w14:paraId="0BCDC0B2" w14:textId="67C248A2"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48" w:history="1">
        <w:r w:rsidRPr="00D7119F">
          <w:rPr>
            <w:rStyle w:val="Hyperlink"/>
            <w:rFonts w:cs="Arial"/>
            <w:noProof/>
            <w:lang w:bidi="de-DE"/>
          </w:rPr>
          <w:t>Microsoft SQL Server 2008 Reporting Services (einheitlicher Modus) – Einheitenmonitore</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_Toc469570748 \h </w:instrText>
        </w:r>
        <w:r w:rsidRPr="00D7119F">
          <w:rPr>
            <w:rFonts w:cs="Arial"/>
            <w:noProof/>
            <w:webHidden/>
          </w:rPr>
        </w:r>
        <w:r w:rsidRPr="00D7119F">
          <w:rPr>
            <w:rFonts w:cs="Arial"/>
            <w:noProof/>
            <w:webHidden/>
          </w:rPr>
          <w:fldChar w:fldCharType="separate"/>
        </w:r>
        <w:r w:rsidRPr="00D7119F">
          <w:rPr>
            <w:rFonts w:cs="Arial"/>
            <w:noProof/>
            <w:webHidden/>
          </w:rPr>
          <w:t>26</w:t>
        </w:r>
        <w:r w:rsidRPr="00D7119F">
          <w:rPr>
            <w:rFonts w:cs="Arial"/>
            <w:noProof/>
            <w:webHidden/>
          </w:rPr>
          <w:fldChar w:fldCharType="end"/>
        </w:r>
      </w:hyperlink>
    </w:p>
    <w:p w14:paraId="6F661BB7" w14:textId="7E6B2BB8"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49" w:history="1">
        <w:r w:rsidRPr="00D7119F">
          <w:rPr>
            <w:rStyle w:val="Hyperlink"/>
            <w:rFonts w:cs="Arial"/>
            <w:noProof/>
            <w:lang w:bidi="de-DE"/>
          </w:rPr>
          <w:t>Microsoft SQL Server 2008 Reporting Services (einheitlicher Modus) – Regeln (ohne Warnungen)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_Toc469570749 \h </w:instrText>
        </w:r>
        <w:r w:rsidRPr="00D7119F">
          <w:rPr>
            <w:rFonts w:cs="Arial"/>
            <w:noProof/>
            <w:webHidden/>
          </w:rPr>
        </w:r>
        <w:r w:rsidRPr="00D7119F">
          <w:rPr>
            <w:rFonts w:cs="Arial"/>
            <w:noProof/>
            <w:webHidden/>
          </w:rPr>
          <w:fldChar w:fldCharType="separate"/>
        </w:r>
        <w:r w:rsidRPr="00D7119F">
          <w:rPr>
            <w:rFonts w:cs="Arial"/>
            <w:noProof/>
            <w:webHidden/>
          </w:rPr>
          <w:t>33</w:t>
        </w:r>
        <w:r w:rsidRPr="00D7119F">
          <w:rPr>
            <w:rFonts w:cs="Arial"/>
            <w:noProof/>
            <w:webHidden/>
          </w:rPr>
          <w:fldChar w:fldCharType="end"/>
        </w:r>
      </w:hyperlink>
    </w:p>
    <w:p w14:paraId="3B423E61" w14:textId="329CBB4D"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50" w:history="1">
        <w:r w:rsidRPr="00D7119F">
          <w:rPr>
            <w:rStyle w:val="Hyperlink"/>
            <w:rFonts w:cs="Arial"/>
            <w:noProof/>
            <w:lang w:bidi="de-DE"/>
          </w:rPr>
          <w:t>Ausgangswert für Microsoft SQL Server 2008 Reporting Services-Instanz</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_Toc469570750 \h </w:instrText>
        </w:r>
        <w:r w:rsidRPr="00D7119F">
          <w:rPr>
            <w:rFonts w:cs="Arial"/>
            <w:noProof/>
            <w:webHidden/>
          </w:rPr>
        </w:r>
        <w:r w:rsidRPr="00D7119F">
          <w:rPr>
            <w:rFonts w:cs="Arial"/>
            <w:noProof/>
            <w:webHidden/>
          </w:rPr>
          <w:fldChar w:fldCharType="separate"/>
        </w:r>
        <w:r w:rsidRPr="00D7119F">
          <w:rPr>
            <w:rFonts w:cs="Arial"/>
            <w:noProof/>
            <w:webHidden/>
          </w:rPr>
          <w:t>38</w:t>
        </w:r>
        <w:r w:rsidRPr="00D7119F">
          <w:rPr>
            <w:rFonts w:cs="Arial"/>
            <w:noProof/>
            <w:webHidden/>
          </w:rPr>
          <w:fldChar w:fldCharType="end"/>
        </w:r>
      </w:hyperlink>
    </w:p>
    <w:p w14:paraId="775FF5AA" w14:textId="354B20DD"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51" w:history="1">
        <w:r w:rsidRPr="00D7119F">
          <w:rPr>
            <w:rStyle w:val="Hyperlink"/>
            <w:rFonts w:cs="Arial"/>
            <w:noProof/>
            <w:lang w:bidi="de-DE"/>
          </w:rPr>
          <w:t>Ausgangswert für Microsoft SQL Server 2008 Reporting Services-Instanz – Ermittlungen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_Toc469570751 \h </w:instrText>
        </w:r>
        <w:r w:rsidRPr="00D7119F">
          <w:rPr>
            <w:rFonts w:cs="Arial"/>
            <w:noProof/>
            <w:webHidden/>
          </w:rPr>
        </w:r>
        <w:r w:rsidRPr="00D7119F">
          <w:rPr>
            <w:rFonts w:cs="Arial"/>
            <w:noProof/>
            <w:webHidden/>
          </w:rPr>
          <w:fldChar w:fldCharType="separate"/>
        </w:r>
        <w:r w:rsidRPr="00D7119F">
          <w:rPr>
            <w:rFonts w:cs="Arial"/>
            <w:noProof/>
            <w:webHidden/>
          </w:rPr>
          <w:t>38</w:t>
        </w:r>
        <w:r w:rsidRPr="00D7119F">
          <w:rPr>
            <w:rFonts w:cs="Arial"/>
            <w:noProof/>
            <w:webHidden/>
          </w:rPr>
          <w:fldChar w:fldCharType="end"/>
        </w:r>
      </w:hyperlink>
    </w:p>
    <w:p w14:paraId="37606036" w14:textId="28B4BB5C"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52" w:history="1">
        <w:r w:rsidRPr="00D7119F">
          <w:rPr>
            <w:rStyle w:val="Hyperlink"/>
            <w:rFonts w:cs="Arial"/>
            <w:noProof/>
            <w:lang w:bidi="de-DE"/>
          </w:rPr>
          <w:t>Ausgangswert für Microsoft SQL Server 2008 Reporting Services-Instanz – Regeln (mit Warnungen)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_Toc469570752 \h </w:instrText>
        </w:r>
        <w:r w:rsidRPr="00D7119F">
          <w:rPr>
            <w:rFonts w:cs="Arial"/>
            <w:noProof/>
            <w:webHidden/>
          </w:rPr>
        </w:r>
        <w:r w:rsidRPr="00D7119F">
          <w:rPr>
            <w:rFonts w:cs="Arial"/>
            <w:noProof/>
            <w:webHidden/>
          </w:rPr>
          <w:fldChar w:fldCharType="separate"/>
        </w:r>
        <w:r w:rsidRPr="00D7119F">
          <w:rPr>
            <w:rFonts w:cs="Arial"/>
            <w:noProof/>
            <w:webHidden/>
          </w:rPr>
          <w:t>39</w:t>
        </w:r>
        <w:r w:rsidRPr="00D7119F">
          <w:rPr>
            <w:rFonts w:cs="Arial"/>
            <w:noProof/>
            <w:webHidden/>
          </w:rPr>
          <w:fldChar w:fldCharType="end"/>
        </w:r>
      </w:hyperlink>
    </w:p>
    <w:p w14:paraId="0757CF5D" w14:textId="57E596E0"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53" w:history="1">
        <w:r w:rsidRPr="00D7119F">
          <w:rPr>
            <w:rStyle w:val="Hyperlink"/>
            <w:rFonts w:cs="Arial"/>
            <w:noProof/>
            <w:lang w:bidi="de-DE"/>
          </w:rPr>
          <w:t>Serverrollengruppe</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_Toc469570753 \h </w:instrText>
        </w:r>
        <w:r w:rsidRPr="00D7119F">
          <w:rPr>
            <w:rFonts w:cs="Arial"/>
            <w:noProof/>
            <w:webHidden/>
          </w:rPr>
        </w:r>
        <w:r w:rsidRPr="00D7119F">
          <w:rPr>
            <w:rFonts w:cs="Arial"/>
            <w:noProof/>
            <w:webHidden/>
          </w:rPr>
          <w:fldChar w:fldCharType="separate"/>
        </w:r>
        <w:r w:rsidRPr="00D7119F">
          <w:rPr>
            <w:rFonts w:cs="Arial"/>
            <w:noProof/>
            <w:webHidden/>
          </w:rPr>
          <w:t>39</w:t>
        </w:r>
        <w:r w:rsidRPr="00D7119F">
          <w:rPr>
            <w:rFonts w:cs="Arial"/>
            <w:noProof/>
            <w:webHidden/>
          </w:rPr>
          <w:fldChar w:fldCharType="end"/>
        </w:r>
      </w:hyperlink>
    </w:p>
    <w:p w14:paraId="4EBACACC" w14:textId="7D8CB0B5"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54" w:history="1">
        <w:r w:rsidRPr="00D7119F">
          <w:rPr>
            <w:rStyle w:val="Hyperlink"/>
            <w:rFonts w:cs="Arial"/>
            <w:noProof/>
            <w:lang w:bidi="de-DE"/>
          </w:rPr>
          <w:t>Serverrollengruppe – Ermittlungen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_Toc469570754 \h </w:instrText>
        </w:r>
        <w:r w:rsidRPr="00D7119F">
          <w:rPr>
            <w:rFonts w:cs="Arial"/>
            <w:noProof/>
            <w:webHidden/>
          </w:rPr>
        </w:r>
        <w:r w:rsidRPr="00D7119F">
          <w:rPr>
            <w:rFonts w:cs="Arial"/>
            <w:noProof/>
            <w:webHidden/>
          </w:rPr>
          <w:fldChar w:fldCharType="separate"/>
        </w:r>
        <w:r w:rsidRPr="00D7119F">
          <w:rPr>
            <w:rFonts w:cs="Arial"/>
            <w:noProof/>
            <w:webHidden/>
          </w:rPr>
          <w:t>39</w:t>
        </w:r>
        <w:r w:rsidRPr="00D7119F">
          <w:rPr>
            <w:rFonts w:cs="Arial"/>
            <w:noProof/>
            <w:webHidden/>
          </w:rPr>
          <w:fldChar w:fldCharType="end"/>
        </w:r>
      </w:hyperlink>
    </w:p>
    <w:p w14:paraId="6F02CDCC" w14:textId="099D28F8"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55" w:history="1">
        <w:r w:rsidRPr="00D7119F">
          <w:rPr>
            <w:rStyle w:val="Hyperlink"/>
            <w:rFonts w:cs="Arial"/>
            <w:noProof/>
            <w:lang w:bidi="de-DE"/>
          </w:rPr>
          <w:t>SQL Server-Gruppe „Alerts Scope“</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_Toc469570755 \h </w:instrText>
        </w:r>
        <w:r w:rsidRPr="00D7119F">
          <w:rPr>
            <w:rFonts w:cs="Arial"/>
            <w:noProof/>
            <w:webHidden/>
          </w:rPr>
        </w:r>
        <w:r w:rsidRPr="00D7119F">
          <w:rPr>
            <w:rFonts w:cs="Arial"/>
            <w:noProof/>
            <w:webHidden/>
          </w:rPr>
          <w:fldChar w:fldCharType="separate"/>
        </w:r>
        <w:r w:rsidRPr="00D7119F">
          <w:rPr>
            <w:rFonts w:cs="Arial"/>
            <w:noProof/>
            <w:webHidden/>
          </w:rPr>
          <w:t>39</w:t>
        </w:r>
        <w:r w:rsidRPr="00D7119F">
          <w:rPr>
            <w:rFonts w:cs="Arial"/>
            <w:noProof/>
            <w:webHidden/>
          </w:rPr>
          <w:fldChar w:fldCharType="end"/>
        </w:r>
      </w:hyperlink>
    </w:p>
    <w:p w14:paraId="599DF535" w14:textId="4BE50504"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56" w:history="1">
        <w:r w:rsidRPr="00D7119F">
          <w:rPr>
            <w:rStyle w:val="Hyperlink"/>
            <w:rFonts w:cs="Arial"/>
            <w:noProof/>
            <w:lang w:bidi="de-DE"/>
          </w:rPr>
          <w:t>SQL Server-Gruppe „Alerts Scope“ – Ermittlungen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_Toc469570756 \h </w:instrText>
        </w:r>
        <w:r w:rsidRPr="00D7119F">
          <w:rPr>
            <w:rFonts w:cs="Arial"/>
            <w:noProof/>
            <w:webHidden/>
          </w:rPr>
        </w:r>
        <w:r w:rsidRPr="00D7119F">
          <w:rPr>
            <w:rFonts w:cs="Arial"/>
            <w:noProof/>
            <w:webHidden/>
          </w:rPr>
          <w:fldChar w:fldCharType="separate"/>
        </w:r>
        <w:r w:rsidRPr="00D7119F">
          <w:rPr>
            <w:rFonts w:cs="Arial"/>
            <w:noProof/>
            <w:webHidden/>
          </w:rPr>
          <w:t>39</w:t>
        </w:r>
        <w:r w:rsidRPr="00D7119F">
          <w:rPr>
            <w:rFonts w:cs="Arial"/>
            <w:noProof/>
            <w:webHidden/>
          </w:rPr>
          <w:fldChar w:fldCharType="end"/>
        </w:r>
      </w:hyperlink>
    </w:p>
    <w:p w14:paraId="1BD4D3E3" w14:textId="1E252442"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57" w:history="1">
        <w:r w:rsidRPr="00D7119F">
          <w:rPr>
            <w:rStyle w:val="Hyperlink"/>
            <w:rFonts w:cs="Arial"/>
            <w:noProof/>
            <w:lang w:bidi="de-DE"/>
          </w:rPr>
          <w:t>SQL Server-Computer</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_Toc469570757 \h </w:instrText>
        </w:r>
        <w:r w:rsidRPr="00D7119F">
          <w:rPr>
            <w:rFonts w:cs="Arial"/>
            <w:noProof/>
            <w:webHidden/>
          </w:rPr>
        </w:r>
        <w:r w:rsidRPr="00D7119F">
          <w:rPr>
            <w:rFonts w:cs="Arial"/>
            <w:noProof/>
            <w:webHidden/>
          </w:rPr>
          <w:fldChar w:fldCharType="separate"/>
        </w:r>
        <w:r w:rsidRPr="00D7119F">
          <w:rPr>
            <w:rFonts w:cs="Arial"/>
            <w:noProof/>
            <w:webHidden/>
          </w:rPr>
          <w:t>39</w:t>
        </w:r>
        <w:r w:rsidRPr="00D7119F">
          <w:rPr>
            <w:rFonts w:cs="Arial"/>
            <w:noProof/>
            <w:webHidden/>
          </w:rPr>
          <w:fldChar w:fldCharType="end"/>
        </w:r>
      </w:hyperlink>
    </w:p>
    <w:p w14:paraId="4ED178F1" w14:textId="7AE64DA3"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58" w:history="1">
        <w:r w:rsidRPr="00D7119F">
          <w:rPr>
            <w:rStyle w:val="Hyperlink"/>
            <w:rFonts w:cs="Arial"/>
            <w:noProof/>
            <w:lang w:bidi="de-DE"/>
          </w:rPr>
          <w:t>SQL Server-Computer – Ermittlungen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_Toc469570758 \h </w:instrText>
        </w:r>
        <w:r w:rsidRPr="00D7119F">
          <w:rPr>
            <w:rFonts w:cs="Arial"/>
            <w:noProof/>
            <w:webHidden/>
          </w:rPr>
        </w:r>
        <w:r w:rsidRPr="00D7119F">
          <w:rPr>
            <w:rFonts w:cs="Arial"/>
            <w:noProof/>
            <w:webHidden/>
          </w:rPr>
          <w:fldChar w:fldCharType="separate"/>
        </w:r>
        <w:r w:rsidRPr="00D7119F">
          <w:rPr>
            <w:rFonts w:cs="Arial"/>
            <w:noProof/>
            <w:webHidden/>
          </w:rPr>
          <w:t>40</w:t>
        </w:r>
        <w:r w:rsidRPr="00D7119F">
          <w:rPr>
            <w:rFonts w:cs="Arial"/>
            <w:noProof/>
            <w:webHidden/>
          </w:rPr>
          <w:fldChar w:fldCharType="end"/>
        </w:r>
      </w:hyperlink>
    </w:p>
    <w:p w14:paraId="55198858" w14:textId="1800E38B"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59" w:history="1">
        <w:r w:rsidRPr="00D7119F">
          <w:rPr>
            <w:rStyle w:val="Hyperlink"/>
            <w:rFonts w:cs="Arial"/>
            <w:noProof/>
            <w:lang w:bidi="de-DE"/>
          </w:rPr>
          <w:t>SSRS 2008-Bereitstellung</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_Toc469570759 \h </w:instrText>
        </w:r>
        <w:r w:rsidRPr="00D7119F">
          <w:rPr>
            <w:rFonts w:cs="Arial"/>
            <w:noProof/>
            <w:webHidden/>
          </w:rPr>
        </w:r>
        <w:r w:rsidRPr="00D7119F">
          <w:rPr>
            <w:rFonts w:cs="Arial"/>
            <w:noProof/>
            <w:webHidden/>
          </w:rPr>
          <w:fldChar w:fldCharType="separate"/>
        </w:r>
        <w:r w:rsidRPr="00D7119F">
          <w:rPr>
            <w:rFonts w:cs="Arial"/>
            <w:noProof/>
            <w:webHidden/>
          </w:rPr>
          <w:t>40</w:t>
        </w:r>
        <w:r w:rsidRPr="00D7119F">
          <w:rPr>
            <w:rFonts w:cs="Arial"/>
            <w:noProof/>
            <w:webHidden/>
          </w:rPr>
          <w:fldChar w:fldCharType="end"/>
        </w:r>
      </w:hyperlink>
    </w:p>
    <w:p w14:paraId="4F908D28" w14:textId="7B641657"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60" w:history="1">
        <w:r w:rsidRPr="00D7119F">
          <w:rPr>
            <w:rStyle w:val="Hyperlink"/>
            <w:rFonts w:cs="Arial"/>
            <w:noProof/>
            <w:lang w:bidi="de-DE"/>
          </w:rPr>
          <w:t>SSRS 2008-Bereitstellung – Ermittlungen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_Toc469570760 \h </w:instrText>
        </w:r>
        <w:r w:rsidRPr="00D7119F">
          <w:rPr>
            <w:rFonts w:cs="Arial"/>
            <w:noProof/>
            <w:webHidden/>
          </w:rPr>
        </w:r>
        <w:r w:rsidRPr="00D7119F">
          <w:rPr>
            <w:rFonts w:cs="Arial"/>
            <w:noProof/>
            <w:webHidden/>
          </w:rPr>
          <w:fldChar w:fldCharType="separate"/>
        </w:r>
        <w:r w:rsidRPr="00D7119F">
          <w:rPr>
            <w:rFonts w:cs="Arial"/>
            <w:noProof/>
            <w:webHidden/>
          </w:rPr>
          <w:t>40</w:t>
        </w:r>
        <w:r w:rsidRPr="00D7119F">
          <w:rPr>
            <w:rFonts w:cs="Arial"/>
            <w:noProof/>
            <w:webHidden/>
          </w:rPr>
          <w:fldChar w:fldCharType="end"/>
        </w:r>
      </w:hyperlink>
    </w:p>
    <w:p w14:paraId="778414AA" w14:textId="2C6C7800"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61" w:history="1">
        <w:r w:rsidRPr="00D7119F">
          <w:rPr>
            <w:rStyle w:val="Hyperlink"/>
            <w:rFonts w:cs="Arial"/>
            <w:noProof/>
            <w:lang w:bidi="de-DE"/>
          </w:rPr>
          <w:t>SSRS 2008-Bereitstellung – Einheitenmonitore</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_Toc469570761 \h </w:instrText>
        </w:r>
        <w:r w:rsidRPr="00D7119F">
          <w:rPr>
            <w:rFonts w:cs="Arial"/>
            <w:noProof/>
            <w:webHidden/>
          </w:rPr>
        </w:r>
        <w:r w:rsidRPr="00D7119F">
          <w:rPr>
            <w:rFonts w:cs="Arial"/>
            <w:noProof/>
            <w:webHidden/>
          </w:rPr>
          <w:fldChar w:fldCharType="separate"/>
        </w:r>
        <w:r w:rsidRPr="00D7119F">
          <w:rPr>
            <w:rFonts w:cs="Arial"/>
            <w:noProof/>
            <w:webHidden/>
          </w:rPr>
          <w:t>40</w:t>
        </w:r>
        <w:r w:rsidRPr="00D7119F">
          <w:rPr>
            <w:rFonts w:cs="Arial"/>
            <w:noProof/>
            <w:webHidden/>
          </w:rPr>
          <w:fldChar w:fldCharType="end"/>
        </w:r>
      </w:hyperlink>
    </w:p>
    <w:p w14:paraId="2119B57F" w14:textId="2776F115"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62" w:history="1">
        <w:r w:rsidRPr="00D7119F">
          <w:rPr>
            <w:rStyle w:val="Hyperlink"/>
            <w:rFonts w:cs="Arial"/>
            <w:noProof/>
            <w:lang w:bidi="de-DE"/>
          </w:rPr>
          <w:t>SSRS 2008-Bereitstellung – Abhängigkeitsmonitore (Rollup)</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_Toc469570762 \h </w:instrText>
        </w:r>
        <w:r w:rsidRPr="00D7119F">
          <w:rPr>
            <w:rFonts w:cs="Arial"/>
            <w:noProof/>
            <w:webHidden/>
          </w:rPr>
        </w:r>
        <w:r w:rsidRPr="00D7119F">
          <w:rPr>
            <w:rFonts w:cs="Arial"/>
            <w:noProof/>
            <w:webHidden/>
          </w:rPr>
          <w:fldChar w:fldCharType="separate"/>
        </w:r>
        <w:r w:rsidRPr="00D7119F">
          <w:rPr>
            <w:rFonts w:cs="Arial"/>
            <w:noProof/>
            <w:webHidden/>
          </w:rPr>
          <w:t>41</w:t>
        </w:r>
        <w:r w:rsidRPr="00D7119F">
          <w:rPr>
            <w:rFonts w:cs="Arial"/>
            <w:noProof/>
            <w:webHidden/>
          </w:rPr>
          <w:fldChar w:fldCharType="end"/>
        </w:r>
      </w:hyperlink>
    </w:p>
    <w:p w14:paraId="725486CD" w14:textId="6C39BE10"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63" w:history="1">
        <w:r w:rsidRPr="00D7119F">
          <w:rPr>
            <w:rStyle w:val="Hyperlink"/>
            <w:rFonts w:cs="Arial"/>
            <w:noProof/>
            <w:lang w:bidi="de-DE"/>
          </w:rPr>
          <w:t>Ausgangswert für SSRS 2008-Bereitstellung</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_Toc469570763 \h </w:instrText>
        </w:r>
        <w:r w:rsidRPr="00D7119F">
          <w:rPr>
            <w:rFonts w:cs="Arial"/>
            <w:noProof/>
            <w:webHidden/>
          </w:rPr>
        </w:r>
        <w:r w:rsidRPr="00D7119F">
          <w:rPr>
            <w:rFonts w:cs="Arial"/>
            <w:noProof/>
            <w:webHidden/>
          </w:rPr>
          <w:fldChar w:fldCharType="separate"/>
        </w:r>
        <w:r w:rsidRPr="00D7119F">
          <w:rPr>
            <w:rFonts w:cs="Arial"/>
            <w:noProof/>
            <w:webHidden/>
          </w:rPr>
          <w:t>42</w:t>
        </w:r>
        <w:r w:rsidRPr="00D7119F">
          <w:rPr>
            <w:rFonts w:cs="Arial"/>
            <w:noProof/>
            <w:webHidden/>
          </w:rPr>
          <w:fldChar w:fldCharType="end"/>
        </w:r>
      </w:hyperlink>
    </w:p>
    <w:p w14:paraId="2FC4531F" w14:textId="3F21DC09"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64" w:history="1">
        <w:r w:rsidRPr="00D7119F">
          <w:rPr>
            <w:rStyle w:val="Hyperlink"/>
            <w:rFonts w:cs="Arial"/>
            <w:noProof/>
            <w:lang w:bidi="de-DE"/>
          </w:rPr>
          <w:t>Ausgangswert für SSRS 2008-Bereitstellung – Ermittlungen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_Toc469570764 \h </w:instrText>
        </w:r>
        <w:r w:rsidRPr="00D7119F">
          <w:rPr>
            <w:rFonts w:cs="Arial"/>
            <w:noProof/>
            <w:webHidden/>
          </w:rPr>
        </w:r>
        <w:r w:rsidRPr="00D7119F">
          <w:rPr>
            <w:rFonts w:cs="Arial"/>
            <w:noProof/>
            <w:webHidden/>
          </w:rPr>
          <w:fldChar w:fldCharType="separate"/>
        </w:r>
        <w:r w:rsidRPr="00D7119F">
          <w:rPr>
            <w:rFonts w:cs="Arial"/>
            <w:noProof/>
            <w:webHidden/>
          </w:rPr>
          <w:t>42</w:t>
        </w:r>
        <w:r w:rsidRPr="00D7119F">
          <w:rPr>
            <w:rFonts w:cs="Arial"/>
            <w:noProof/>
            <w:webHidden/>
          </w:rPr>
          <w:fldChar w:fldCharType="end"/>
        </w:r>
      </w:hyperlink>
    </w:p>
    <w:p w14:paraId="19B58E6D" w14:textId="6CD782A7"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65" w:history="1">
        <w:r w:rsidRPr="00D7119F">
          <w:rPr>
            <w:rStyle w:val="Hyperlink"/>
            <w:rFonts w:cs="Arial"/>
            <w:noProof/>
            <w:lang w:bidi="de-DE"/>
          </w:rPr>
          <w:t>SSRS 2008-Bereitstellungswatcher</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_Toc469570765 \h </w:instrText>
        </w:r>
        <w:r w:rsidRPr="00D7119F">
          <w:rPr>
            <w:rFonts w:cs="Arial"/>
            <w:noProof/>
            <w:webHidden/>
          </w:rPr>
        </w:r>
        <w:r w:rsidRPr="00D7119F">
          <w:rPr>
            <w:rFonts w:cs="Arial"/>
            <w:noProof/>
            <w:webHidden/>
          </w:rPr>
          <w:fldChar w:fldCharType="separate"/>
        </w:r>
        <w:r w:rsidRPr="00D7119F">
          <w:rPr>
            <w:rFonts w:cs="Arial"/>
            <w:noProof/>
            <w:webHidden/>
          </w:rPr>
          <w:t>43</w:t>
        </w:r>
        <w:r w:rsidRPr="00D7119F">
          <w:rPr>
            <w:rFonts w:cs="Arial"/>
            <w:noProof/>
            <w:webHidden/>
          </w:rPr>
          <w:fldChar w:fldCharType="end"/>
        </w:r>
      </w:hyperlink>
    </w:p>
    <w:p w14:paraId="6525ADFB" w14:textId="072CFE27"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66" w:history="1">
        <w:r w:rsidRPr="00D7119F">
          <w:rPr>
            <w:rStyle w:val="Hyperlink"/>
            <w:rFonts w:cs="Arial"/>
            <w:noProof/>
            <w:lang w:bidi="de-DE"/>
          </w:rPr>
          <w:t>SSRS 2008-Bereitstellungswatcher – Ermittlungen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_Toc469570766 \h </w:instrText>
        </w:r>
        <w:r w:rsidRPr="00D7119F">
          <w:rPr>
            <w:rFonts w:cs="Arial"/>
            <w:noProof/>
            <w:webHidden/>
          </w:rPr>
        </w:r>
        <w:r w:rsidRPr="00D7119F">
          <w:rPr>
            <w:rFonts w:cs="Arial"/>
            <w:noProof/>
            <w:webHidden/>
          </w:rPr>
          <w:fldChar w:fldCharType="separate"/>
        </w:r>
        <w:r w:rsidRPr="00D7119F">
          <w:rPr>
            <w:rFonts w:cs="Arial"/>
            <w:noProof/>
            <w:webHidden/>
          </w:rPr>
          <w:t>43</w:t>
        </w:r>
        <w:r w:rsidRPr="00D7119F">
          <w:rPr>
            <w:rFonts w:cs="Arial"/>
            <w:noProof/>
            <w:webHidden/>
          </w:rPr>
          <w:fldChar w:fldCharType="end"/>
        </w:r>
      </w:hyperlink>
    </w:p>
    <w:p w14:paraId="719073D6" w14:textId="26B04E53"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67" w:history="1">
        <w:r w:rsidRPr="00D7119F">
          <w:rPr>
            <w:rStyle w:val="Hyperlink"/>
            <w:rFonts w:cs="Arial"/>
            <w:noProof/>
            <w:lang w:bidi="de-DE"/>
          </w:rPr>
          <w:t>SSRS 2008-Bereitstellungswatcher – Einheitenmonitore</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_Toc469570767 \h </w:instrText>
        </w:r>
        <w:r w:rsidRPr="00D7119F">
          <w:rPr>
            <w:rFonts w:cs="Arial"/>
            <w:noProof/>
            <w:webHidden/>
          </w:rPr>
        </w:r>
        <w:r w:rsidRPr="00D7119F">
          <w:rPr>
            <w:rFonts w:cs="Arial"/>
            <w:noProof/>
            <w:webHidden/>
          </w:rPr>
          <w:fldChar w:fldCharType="separate"/>
        </w:r>
        <w:r w:rsidRPr="00D7119F">
          <w:rPr>
            <w:rFonts w:cs="Arial"/>
            <w:noProof/>
            <w:webHidden/>
          </w:rPr>
          <w:t>43</w:t>
        </w:r>
        <w:r w:rsidRPr="00D7119F">
          <w:rPr>
            <w:rFonts w:cs="Arial"/>
            <w:noProof/>
            <w:webHidden/>
          </w:rPr>
          <w:fldChar w:fldCharType="end"/>
        </w:r>
      </w:hyperlink>
    </w:p>
    <w:p w14:paraId="4DB8CA09" w14:textId="49DB2A0C"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68" w:history="1">
        <w:r w:rsidRPr="00D7119F">
          <w:rPr>
            <w:rStyle w:val="Hyperlink"/>
            <w:rFonts w:cs="Arial"/>
            <w:noProof/>
            <w:lang w:bidi="de-DE"/>
          </w:rPr>
          <w:t>SSRS 2008-Bereitstellungswatcher – Regeln (ohne Warnungen)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_Toc469570768 \h </w:instrText>
        </w:r>
        <w:r w:rsidRPr="00D7119F">
          <w:rPr>
            <w:rFonts w:cs="Arial"/>
            <w:noProof/>
            <w:webHidden/>
          </w:rPr>
        </w:r>
        <w:r w:rsidRPr="00D7119F">
          <w:rPr>
            <w:rFonts w:cs="Arial"/>
            <w:noProof/>
            <w:webHidden/>
          </w:rPr>
          <w:fldChar w:fldCharType="separate"/>
        </w:r>
        <w:r w:rsidRPr="00D7119F">
          <w:rPr>
            <w:rFonts w:cs="Arial"/>
            <w:noProof/>
            <w:webHidden/>
          </w:rPr>
          <w:t>46</w:t>
        </w:r>
        <w:r w:rsidRPr="00D7119F">
          <w:rPr>
            <w:rFonts w:cs="Arial"/>
            <w:noProof/>
            <w:webHidden/>
          </w:rPr>
          <w:fldChar w:fldCharType="end"/>
        </w:r>
      </w:hyperlink>
    </w:p>
    <w:p w14:paraId="452B8752" w14:textId="67DC74CC"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69" w:history="1">
        <w:r w:rsidRPr="00D7119F">
          <w:rPr>
            <w:rStyle w:val="Hyperlink"/>
            <w:rFonts w:cs="Arial"/>
            <w:noProof/>
            <w:lang w:bidi="de-DE"/>
          </w:rPr>
          <w:t>SSRS 2008: Warnungsbereichsgruppe</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_Toc469570769 \h </w:instrText>
        </w:r>
        <w:r w:rsidRPr="00D7119F">
          <w:rPr>
            <w:rFonts w:cs="Arial"/>
            <w:noProof/>
            <w:webHidden/>
          </w:rPr>
        </w:r>
        <w:r w:rsidRPr="00D7119F">
          <w:rPr>
            <w:rFonts w:cs="Arial"/>
            <w:noProof/>
            <w:webHidden/>
          </w:rPr>
          <w:fldChar w:fldCharType="separate"/>
        </w:r>
        <w:r w:rsidRPr="00D7119F">
          <w:rPr>
            <w:rFonts w:cs="Arial"/>
            <w:noProof/>
            <w:webHidden/>
          </w:rPr>
          <w:t>51</w:t>
        </w:r>
        <w:r w:rsidRPr="00D7119F">
          <w:rPr>
            <w:rFonts w:cs="Arial"/>
            <w:noProof/>
            <w:webHidden/>
          </w:rPr>
          <w:fldChar w:fldCharType="end"/>
        </w:r>
      </w:hyperlink>
    </w:p>
    <w:p w14:paraId="31F33CA4" w14:textId="34B7A58C"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70" w:history="1">
        <w:r w:rsidRPr="00D7119F">
          <w:rPr>
            <w:rStyle w:val="Hyperlink"/>
            <w:rFonts w:cs="Arial"/>
            <w:noProof/>
            <w:lang w:bidi="de-DE"/>
          </w:rPr>
          <w:t>SSRS 2008: Warnungsbereichsgruppe – Ermittlungen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_Toc469570770 \h </w:instrText>
        </w:r>
        <w:r w:rsidRPr="00D7119F">
          <w:rPr>
            <w:rFonts w:cs="Arial"/>
            <w:noProof/>
            <w:webHidden/>
          </w:rPr>
        </w:r>
        <w:r w:rsidRPr="00D7119F">
          <w:rPr>
            <w:rFonts w:cs="Arial"/>
            <w:noProof/>
            <w:webHidden/>
          </w:rPr>
          <w:fldChar w:fldCharType="separate"/>
        </w:r>
        <w:r w:rsidRPr="00D7119F">
          <w:rPr>
            <w:rFonts w:cs="Arial"/>
            <w:noProof/>
            <w:webHidden/>
          </w:rPr>
          <w:t>51</w:t>
        </w:r>
        <w:r w:rsidRPr="00D7119F">
          <w:rPr>
            <w:rFonts w:cs="Arial"/>
            <w:noProof/>
            <w:webHidden/>
          </w:rPr>
          <w:fldChar w:fldCharType="end"/>
        </w:r>
      </w:hyperlink>
    </w:p>
    <w:p w14:paraId="5B6A2FFA" w14:textId="54E10321"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71" w:history="1">
        <w:r w:rsidRPr="00D7119F">
          <w:rPr>
            <w:rStyle w:val="Hyperlink"/>
            <w:rFonts w:cs="Arial"/>
            <w:noProof/>
            <w:lang w:bidi="de-DE"/>
          </w:rPr>
          <w:t>SSRS 2008: Bereitstellungsgruppe</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_Toc469570771 \h </w:instrText>
        </w:r>
        <w:r w:rsidRPr="00D7119F">
          <w:rPr>
            <w:rFonts w:cs="Arial"/>
            <w:noProof/>
            <w:webHidden/>
          </w:rPr>
        </w:r>
        <w:r w:rsidRPr="00D7119F">
          <w:rPr>
            <w:rFonts w:cs="Arial"/>
            <w:noProof/>
            <w:webHidden/>
          </w:rPr>
          <w:fldChar w:fldCharType="separate"/>
        </w:r>
        <w:r w:rsidRPr="00D7119F">
          <w:rPr>
            <w:rFonts w:cs="Arial"/>
            <w:noProof/>
            <w:webHidden/>
          </w:rPr>
          <w:t>52</w:t>
        </w:r>
        <w:r w:rsidRPr="00D7119F">
          <w:rPr>
            <w:rFonts w:cs="Arial"/>
            <w:noProof/>
            <w:webHidden/>
          </w:rPr>
          <w:fldChar w:fldCharType="end"/>
        </w:r>
      </w:hyperlink>
    </w:p>
    <w:p w14:paraId="13BF5FD7" w14:textId="305B9E64"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72" w:history="1">
        <w:r w:rsidRPr="00D7119F">
          <w:rPr>
            <w:rStyle w:val="Hyperlink"/>
            <w:rFonts w:cs="Arial"/>
            <w:noProof/>
            <w:lang w:bidi="de-DE"/>
          </w:rPr>
          <w:t>SSRS 2008: Bereitstellungsgruppe – Ermittlungen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_Toc469570772 \h </w:instrText>
        </w:r>
        <w:r w:rsidRPr="00D7119F">
          <w:rPr>
            <w:rFonts w:cs="Arial"/>
            <w:noProof/>
            <w:webHidden/>
          </w:rPr>
        </w:r>
        <w:r w:rsidRPr="00D7119F">
          <w:rPr>
            <w:rFonts w:cs="Arial"/>
            <w:noProof/>
            <w:webHidden/>
          </w:rPr>
          <w:fldChar w:fldCharType="separate"/>
        </w:r>
        <w:r w:rsidRPr="00D7119F">
          <w:rPr>
            <w:rFonts w:cs="Arial"/>
            <w:noProof/>
            <w:webHidden/>
          </w:rPr>
          <w:t>52</w:t>
        </w:r>
        <w:r w:rsidRPr="00D7119F">
          <w:rPr>
            <w:rFonts w:cs="Arial"/>
            <w:noProof/>
            <w:webHidden/>
          </w:rPr>
          <w:fldChar w:fldCharType="end"/>
        </w:r>
      </w:hyperlink>
    </w:p>
    <w:p w14:paraId="2FCC82AA" w14:textId="66B4899A"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73" w:history="1">
        <w:r w:rsidRPr="00D7119F">
          <w:rPr>
            <w:rStyle w:val="Hyperlink"/>
            <w:rFonts w:cs="Arial"/>
            <w:noProof/>
            <w:lang w:bidi="de-DE"/>
          </w:rPr>
          <w:t>SSRS 2008: Instanzgruppe</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_Toc469570773 \h </w:instrText>
        </w:r>
        <w:r w:rsidRPr="00D7119F">
          <w:rPr>
            <w:rFonts w:cs="Arial"/>
            <w:noProof/>
            <w:webHidden/>
          </w:rPr>
        </w:r>
        <w:r w:rsidRPr="00D7119F">
          <w:rPr>
            <w:rFonts w:cs="Arial"/>
            <w:noProof/>
            <w:webHidden/>
          </w:rPr>
          <w:fldChar w:fldCharType="separate"/>
        </w:r>
        <w:r w:rsidRPr="00D7119F">
          <w:rPr>
            <w:rFonts w:cs="Arial"/>
            <w:noProof/>
            <w:webHidden/>
          </w:rPr>
          <w:t>52</w:t>
        </w:r>
        <w:r w:rsidRPr="00D7119F">
          <w:rPr>
            <w:rFonts w:cs="Arial"/>
            <w:noProof/>
            <w:webHidden/>
          </w:rPr>
          <w:fldChar w:fldCharType="end"/>
        </w:r>
      </w:hyperlink>
    </w:p>
    <w:p w14:paraId="53BD7924" w14:textId="0388F42D"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74" w:history="1">
        <w:r w:rsidRPr="00D7119F">
          <w:rPr>
            <w:rStyle w:val="Hyperlink"/>
            <w:rFonts w:cs="Arial"/>
            <w:noProof/>
            <w:lang w:bidi="de-DE"/>
          </w:rPr>
          <w:t>SSRS 2008: Instanzgruppe – Ermittlungen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_Toc469570774 \h </w:instrText>
        </w:r>
        <w:r w:rsidRPr="00D7119F">
          <w:rPr>
            <w:rFonts w:cs="Arial"/>
            <w:noProof/>
            <w:webHidden/>
          </w:rPr>
        </w:r>
        <w:r w:rsidRPr="00D7119F">
          <w:rPr>
            <w:rFonts w:cs="Arial"/>
            <w:noProof/>
            <w:webHidden/>
          </w:rPr>
          <w:fldChar w:fldCharType="separate"/>
        </w:r>
        <w:r w:rsidRPr="00D7119F">
          <w:rPr>
            <w:rFonts w:cs="Arial"/>
            <w:noProof/>
            <w:webHidden/>
          </w:rPr>
          <w:t>52</w:t>
        </w:r>
        <w:r w:rsidRPr="00D7119F">
          <w:rPr>
            <w:rFonts w:cs="Arial"/>
            <w:noProof/>
            <w:webHidden/>
          </w:rPr>
          <w:fldChar w:fldCharType="end"/>
        </w:r>
      </w:hyperlink>
    </w:p>
    <w:p w14:paraId="26DD3B90" w14:textId="2C2C672B"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75" w:history="1">
        <w:r w:rsidRPr="00D7119F">
          <w:rPr>
            <w:rStyle w:val="Hyperlink"/>
            <w:rFonts w:cs="Arial"/>
            <w:noProof/>
            <w:lang w:bidi="de-DE"/>
          </w:rPr>
          <w:t>SSRS: Bereitstellungsgruppe</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_Toc469570775 \h </w:instrText>
        </w:r>
        <w:r w:rsidRPr="00D7119F">
          <w:rPr>
            <w:rFonts w:cs="Arial"/>
            <w:noProof/>
            <w:webHidden/>
          </w:rPr>
        </w:r>
        <w:r w:rsidRPr="00D7119F">
          <w:rPr>
            <w:rFonts w:cs="Arial"/>
            <w:noProof/>
            <w:webHidden/>
          </w:rPr>
          <w:fldChar w:fldCharType="separate"/>
        </w:r>
        <w:r w:rsidRPr="00D7119F">
          <w:rPr>
            <w:rFonts w:cs="Arial"/>
            <w:noProof/>
            <w:webHidden/>
          </w:rPr>
          <w:t>52</w:t>
        </w:r>
        <w:r w:rsidRPr="00D7119F">
          <w:rPr>
            <w:rFonts w:cs="Arial"/>
            <w:noProof/>
            <w:webHidden/>
          </w:rPr>
          <w:fldChar w:fldCharType="end"/>
        </w:r>
      </w:hyperlink>
    </w:p>
    <w:p w14:paraId="1042C2DB" w14:textId="685116CB"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76" w:history="1">
        <w:r w:rsidRPr="00D7119F">
          <w:rPr>
            <w:rStyle w:val="Hyperlink"/>
            <w:rFonts w:cs="Arial"/>
            <w:noProof/>
            <w:lang w:bidi="de-DE"/>
          </w:rPr>
          <w:t>SSRS: Bereitstellungsgruppe – Ermittlungen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_Toc469570776 \h </w:instrText>
        </w:r>
        <w:r w:rsidRPr="00D7119F">
          <w:rPr>
            <w:rFonts w:cs="Arial"/>
            <w:noProof/>
            <w:webHidden/>
          </w:rPr>
        </w:r>
        <w:r w:rsidRPr="00D7119F">
          <w:rPr>
            <w:rFonts w:cs="Arial"/>
            <w:noProof/>
            <w:webHidden/>
          </w:rPr>
          <w:fldChar w:fldCharType="separate"/>
        </w:r>
        <w:r w:rsidRPr="00D7119F">
          <w:rPr>
            <w:rFonts w:cs="Arial"/>
            <w:noProof/>
            <w:webHidden/>
          </w:rPr>
          <w:t>52</w:t>
        </w:r>
        <w:r w:rsidRPr="00D7119F">
          <w:rPr>
            <w:rFonts w:cs="Arial"/>
            <w:noProof/>
            <w:webHidden/>
          </w:rPr>
          <w:fldChar w:fldCharType="end"/>
        </w:r>
      </w:hyperlink>
    </w:p>
    <w:p w14:paraId="6C3A003B" w14:textId="57019D92" w:rsidR="00D7119F" w:rsidRPr="00D7119F" w:rsidRDefault="00D7119F">
      <w:pPr>
        <w:pStyle w:val="TOC2"/>
        <w:tabs>
          <w:tab w:val="right" w:leader="dot" w:pos="8630"/>
        </w:tabs>
        <w:rPr>
          <w:rFonts w:eastAsiaTheme="minorEastAsia" w:cs="Arial"/>
          <w:noProof/>
          <w:kern w:val="0"/>
          <w:sz w:val="22"/>
          <w:szCs w:val="22"/>
          <w:lang w:val="en-US" w:eastAsia="ja-JP"/>
        </w:rPr>
      </w:pPr>
      <w:hyperlink w:anchor="_Toc469570777" w:history="1">
        <w:r w:rsidRPr="00D7119F">
          <w:rPr>
            <w:rStyle w:val="Hyperlink"/>
            <w:rFonts w:cs="Arial"/>
            <w:noProof/>
            <w:lang w:bidi="de-DE"/>
          </w:rPr>
          <w:t>SSRS: Instanzgruppe</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_Toc469570777 \h </w:instrText>
        </w:r>
        <w:r w:rsidRPr="00D7119F">
          <w:rPr>
            <w:rFonts w:cs="Arial"/>
            <w:noProof/>
            <w:webHidden/>
          </w:rPr>
        </w:r>
        <w:r w:rsidRPr="00D7119F">
          <w:rPr>
            <w:rFonts w:cs="Arial"/>
            <w:noProof/>
            <w:webHidden/>
          </w:rPr>
          <w:fldChar w:fldCharType="separate"/>
        </w:r>
        <w:r w:rsidRPr="00D7119F">
          <w:rPr>
            <w:rFonts w:cs="Arial"/>
            <w:noProof/>
            <w:webHidden/>
          </w:rPr>
          <w:t>52</w:t>
        </w:r>
        <w:r w:rsidRPr="00D7119F">
          <w:rPr>
            <w:rFonts w:cs="Arial"/>
            <w:noProof/>
            <w:webHidden/>
          </w:rPr>
          <w:fldChar w:fldCharType="end"/>
        </w:r>
      </w:hyperlink>
    </w:p>
    <w:p w14:paraId="0827CBE0" w14:textId="2E4FB975" w:rsidR="00D7119F" w:rsidRPr="00D7119F" w:rsidRDefault="00D7119F">
      <w:pPr>
        <w:pStyle w:val="TOC3"/>
        <w:tabs>
          <w:tab w:val="right" w:leader="dot" w:pos="8630"/>
        </w:tabs>
        <w:rPr>
          <w:rFonts w:eastAsiaTheme="minorEastAsia" w:cs="Arial"/>
          <w:noProof/>
          <w:kern w:val="0"/>
          <w:sz w:val="22"/>
          <w:szCs w:val="22"/>
          <w:lang w:val="en-US" w:eastAsia="ja-JP"/>
        </w:rPr>
      </w:pPr>
      <w:hyperlink w:anchor="_Toc469570778" w:history="1">
        <w:r w:rsidRPr="00D7119F">
          <w:rPr>
            <w:rStyle w:val="Hyperlink"/>
            <w:rFonts w:cs="Arial"/>
            <w:noProof/>
            <w:lang w:bidi="de-DE"/>
          </w:rPr>
          <w:t>SSRS: Instanzgruppe – Ermittlungen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_Toc469570778 \h </w:instrText>
        </w:r>
        <w:r w:rsidRPr="00D7119F">
          <w:rPr>
            <w:rFonts w:cs="Arial"/>
            <w:noProof/>
            <w:webHidden/>
          </w:rPr>
        </w:r>
        <w:r w:rsidRPr="00D7119F">
          <w:rPr>
            <w:rFonts w:cs="Arial"/>
            <w:noProof/>
            <w:webHidden/>
          </w:rPr>
          <w:fldChar w:fldCharType="separate"/>
        </w:r>
        <w:r w:rsidRPr="00D7119F">
          <w:rPr>
            <w:rFonts w:cs="Arial"/>
            <w:noProof/>
            <w:webHidden/>
          </w:rPr>
          <w:t>52</w:t>
        </w:r>
        <w:r w:rsidRPr="00D7119F">
          <w:rPr>
            <w:rFonts w:cs="Arial"/>
            <w:noProof/>
            <w:webHidden/>
          </w:rPr>
          <w:fldChar w:fldCharType="end"/>
        </w:r>
      </w:hyperlink>
    </w:p>
    <w:p w14:paraId="79C50E56" w14:textId="18B375A9" w:rsidR="00D7119F" w:rsidRPr="00D7119F" w:rsidRDefault="00D7119F">
      <w:pPr>
        <w:pStyle w:val="TOC1"/>
        <w:tabs>
          <w:tab w:val="right" w:leader="dot" w:pos="8630"/>
        </w:tabs>
        <w:rPr>
          <w:rFonts w:eastAsiaTheme="minorEastAsia" w:cs="Arial"/>
          <w:noProof/>
          <w:kern w:val="0"/>
          <w:sz w:val="22"/>
          <w:szCs w:val="22"/>
          <w:lang w:val="en-US" w:eastAsia="ja-JP"/>
        </w:rPr>
      </w:pPr>
      <w:hyperlink w:anchor="_Toc469570779" w:history="1">
        <w:r w:rsidRPr="00D7119F">
          <w:rPr>
            <w:rStyle w:val="Hyperlink"/>
            <w:rFonts w:cs="Arial"/>
            <w:noProof/>
            <w:lang w:bidi="de-DE"/>
          </w:rPr>
          <w:t>Anhang: Ausführende Profile</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_Toc469570779 \h </w:instrText>
        </w:r>
        <w:r w:rsidRPr="00D7119F">
          <w:rPr>
            <w:rFonts w:cs="Arial"/>
            <w:noProof/>
            <w:webHidden/>
          </w:rPr>
        </w:r>
        <w:r w:rsidRPr="00D7119F">
          <w:rPr>
            <w:rFonts w:cs="Arial"/>
            <w:noProof/>
            <w:webHidden/>
          </w:rPr>
          <w:fldChar w:fldCharType="separate"/>
        </w:r>
        <w:r w:rsidRPr="00D7119F">
          <w:rPr>
            <w:rFonts w:cs="Arial"/>
            <w:noProof/>
            <w:webHidden/>
          </w:rPr>
          <w:t>52</w:t>
        </w:r>
        <w:r w:rsidRPr="00D7119F">
          <w:rPr>
            <w:rFonts w:cs="Arial"/>
            <w:noProof/>
            <w:webHidden/>
          </w:rPr>
          <w:fldChar w:fldCharType="end"/>
        </w:r>
      </w:hyperlink>
    </w:p>
    <w:p w14:paraId="17C401C4" w14:textId="70C3B033" w:rsidR="00D7119F" w:rsidRPr="00D7119F" w:rsidRDefault="00D7119F">
      <w:pPr>
        <w:pStyle w:val="TOC1"/>
        <w:tabs>
          <w:tab w:val="right" w:leader="dot" w:pos="8630"/>
        </w:tabs>
        <w:rPr>
          <w:rFonts w:eastAsiaTheme="minorEastAsia" w:cs="Arial"/>
          <w:noProof/>
          <w:kern w:val="0"/>
          <w:sz w:val="22"/>
          <w:szCs w:val="22"/>
          <w:lang w:val="en-US" w:eastAsia="ja-JP"/>
        </w:rPr>
      </w:pPr>
      <w:hyperlink w:anchor="_Toc469570780" w:history="1">
        <w:r w:rsidRPr="00D7119F">
          <w:rPr>
            <w:rStyle w:val="Hyperlink"/>
            <w:rFonts w:cs="Arial"/>
            <w:noProof/>
            <w:lang w:bidi="de-DE"/>
          </w:rPr>
          <w:t>Anhang: Bekannte Probleme und Versionsanmerkungen</w:t>
        </w:r>
        <w:r w:rsidRPr="00D7119F">
          <w:rPr>
            <w:rFonts w:cs="Arial"/>
            <w:noProof/>
            <w:webHidden/>
          </w:rPr>
          <w:tab/>
        </w:r>
        <w:r w:rsidRPr="00D7119F">
          <w:rPr>
            <w:rFonts w:cs="Arial"/>
            <w:noProof/>
            <w:webHidden/>
          </w:rPr>
          <w:fldChar w:fldCharType="begin"/>
        </w:r>
        <w:r w:rsidRPr="00D7119F">
          <w:rPr>
            <w:rFonts w:cs="Arial"/>
            <w:noProof/>
            <w:webHidden/>
          </w:rPr>
          <w:instrText xml:space="preserve"> PAGEREF _Toc469570780 \h </w:instrText>
        </w:r>
        <w:r w:rsidRPr="00D7119F">
          <w:rPr>
            <w:rFonts w:cs="Arial"/>
            <w:noProof/>
            <w:webHidden/>
          </w:rPr>
        </w:r>
        <w:r w:rsidRPr="00D7119F">
          <w:rPr>
            <w:rFonts w:cs="Arial"/>
            <w:noProof/>
            <w:webHidden/>
          </w:rPr>
          <w:fldChar w:fldCharType="separate"/>
        </w:r>
        <w:r w:rsidRPr="00D7119F">
          <w:rPr>
            <w:rFonts w:cs="Arial"/>
            <w:noProof/>
            <w:webHidden/>
          </w:rPr>
          <w:t>55</w:t>
        </w:r>
        <w:r w:rsidRPr="00D7119F">
          <w:rPr>
            <w:rFonts w:cs="Arial"/>
            <w:noProof/>
            <w:webHidden/>
          </w:rPr>
          <w:fldChar w:fldCharType="end"/>
        </w:r>
      </w:hyperlink>
    </w:p>
    <w:p w14:paraId="325C6B99" w14:textId="193EB83A" w:rsidR="00E43C80" w:rsidRPr="00D7119F" w:rsidRDefault="00BC24BF" w:rsidP="0075788A">
      <w:pPr>
        <w:pStyle w:val="TOC1"/>
        <w:tabs>
          <w:tab w:val="right" w:leader="dot" w:pos="8630"/>
        </w:tabs>
        <w:rPr>
          <w:rFonts w:cs="Arial"/>
        </w:rPr>
      </w:pPr>
      <w:r w:rsidRPr="00D7119F">
        <w:rPr>
          <w:rFonts w:cs="Arial"/>
          <w:lang w:bidi="de-DE"/>
        </w:rPr>
        <w:fldChar w:fldCharType="end"/>
      </w:r>
    </w:p>
    <w:p w14:paraId="1E989BB5" w14:textId="77777777" w:rsidR="003B3ECC" w:rsidRPr="00D7119F" w:rsidRDefault="003B3ECC" w:rsidP="003B3ECC">
      <w:pPr>
        <w:rPr>
          <w:rFonts w:cs="Arial"/>
        </w:rPr>
        <w:sectPr w:rsidR="003B3ECC" w:rsidRPr="00D7119F" w:rsidSect="00FB2389">
          <w:footerReference w:type="default" r:id="rId18"/>
          <w:type w:val="oddPage"/>
          <w:pgSz w:w="12240" w:h="15840" w:code="1"/>
          <w:pgMar w:top="1440" w:right="1800" w:bottom="1440" w:left="1800" w:header="1440" w:footer="1440" w:gutter="0"/>
          <w:cols w:space="720"/>
          <w:docGrid w:linePitch="360"/>
        </w:sectPr>
      </w:pPr>
    </w:p>
    <w:p w14:paraId="5F9A4166" w14:textId="2131B608" w:rsidR="003B3ECC" w:rsidRPr="00D7119F" w:rsidRDefault="003B3ECC" w:rsidP="00104F9D">
      <w:pPr>
        <w:pStyle w:val="Heading1"/>
        <w:jc w:val="left"/>
        <w:rPr>
          <w:rFonts w:cs="Arial"/>
        </w:rPr>
      </w:pPr>
      <w:r w:rsidRPr="00D7119F">
        <w:rPr>
          <w:rFonts w:cs="Arial"/>
          <w:lang w:bidi="de-DE"/>
        </w:rPr>
        <w:lastRenderedPageBreak/>
        <w:t>Handbuch für das Microsoft System Center Management Pack für SQL Server 2008 Reporting Services (einheitlicher Modus)</w:t>
      </w:r>
    </w:p>
    <w:p w14:paraId="3BCBCD4E" w14:textId="5B8868B6" w:rsidR="003B3ECC" w:rsidRPr="00D7119F" w:rsidRDefault="003B3ECC" w:rsidP="003B3ECC">
      <w:pPr>
        <w:rPr>
          <w:rFonts w:cs="Arial"/>
        </w:rPr>
      </w:pPr>
      <w:r w:rsidRPr="00D7119F">
        <w:rPr>
          <w:rFonts w:cs="Arial"/>
          <w:lang w:bidi="de-DE"/>
        </w:rPr>
        <w:t xml:space="preserve">Dieses Handbuch wurde auf Basis der Version </w:t>
      </w:r>
      <w:r w:rsidR="000E6D81" w:rsidRPr="00D7119F">
        <w:rPr>
          <w:rFonts w:cs="Arial"/>
          <w:lang w:bidi="de-DE"/>
        </w:rPr>
        <w:t>6.7.15.0</w:t>
      </w:r>
      <w:r w:rsidRPr="00D7119F">
        <w:rPr>
          <w:rFonts w:cs="Arial"/>
          <w:lang w:bidi="de-DE"/>
        </w:rPr>
        <w:t xml:space="preserve"> des Microsoft System Center Management Packs für SQL Server 2008 Reporting Services (einheitlicher Modus) geschrieben.</w:t>
      </w:r>
    </w:p>
    <w:p w14:paraId="14900EB8" w14:textId="77777777" w:rsidR="003B3ECC" w:rsidRPr="00D7119F" w:rsidRDefault="003B3ECC" w:rsidP="00A6592D">
      <w:pPr>
        <w:pStyle w:val="Heading2"/>
        <w:rPr>
          <w:rFonts w:cs="Arial"/>
        </w:rPr>
      </w:pPr>
      <w:bookmarkStart w:id="1" w:name="_Toc469570714"/>
      <w:r w:rsidRPr="00D7119F">
        <w:rPr>
          <w:rFonts w:cs="Arial"/>
          <w:lang w:bidi="de-DE"/>
        </w:rPr>
        <w:t>Leitfadenverlauf</w:t>
      </w:r>
      <w:bookmarkEnd w:id="1"/>
    </w:p>
    <w:p w14:paraId="7591531A" w14:textId="77777777" w:rsidR="003B3ECC" w:rsidRPr="00D7119F"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473"/>
        <w:gridCol w:w="6137"/>
      </w:tblGrid>
      <w:tr w:rsidR="003B3ECC" w:rsidRPr="00D7119F" w14:paraId="0C127023" w14:textId="77777777" w:rsidTr="00104F9D">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32DF75E" w14:textId="77777777" w:rsidR="003B3ECC" w:rsidRPr="00D7119F" w:rsidRDefault="003B3ECC" w:rsidP="00FB2389">
            <w:pPr>
              <w:keepNext/>
              <w:rPr>
                <w:rFonts w:cs="Arial"/>
                <w:b/>
              </w:rPr>
            </w:pPr>
            <w:r w:rsidRPr="00D7119F">
              <w:rPr>
                <w:rFonts w:cs="Arial"/>
                <w:b/>
                <w:lang w:bidi="de-DE"/>
              </w:rPr>
              <w:t>Veröffentlichungsdatum</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577B2C7" w14:textId="77777777" w:rsidR="003B3ECC" w:rsidRPr="00D7119F" w:rsidRDefault="003B3ECC" w:rsidP="00FB2389">
            <w:pPr>
              <w:keepNext/>
              <w:rPr>
                <w:rFonts w:cs="Arial"/>
                <w:b/>
              </w:rPr>
            </w:pPr>
            <w:r w:rsidRPr="00D7119F">
              <w:rPr>
                <w:rFonts w:cs="Arial"/>
                <w:b/>
                <w:lang w:bidi="de-DE"/>
              </w:rPr>
              <w:t>Änderungen</w:t>
            </w:r>
          </w:p>
        </w:tc>
      </w:tr>
      <w:tr w:rsidR="004F084E" w:rsidRPr="00D7119F" w14:paraId="7343F83C" w14:textId="77777777" w:rsidTr="00104F9D">
        <w:tc>
          <w:tcPr>
            <w:tcW w:w="1875" w:type="dxa"/>
            <w:shd w:val="clear" w:color="auto" w:fill="auto"/>
          </w:tcPr>
          <w:p w14:paraId="7EF89414" w14:textId="12F848BB" w:rsidR="004F084E" w:rsidRPr="00D7119F" w:rsidRDefault="004F084E" w:rsidP="00104F9D">
            <w:pPr>
              <w:jc w:val="left"/>
              <w:rPr>
                <w:rFonts w:cs="Arial"/>
              </w:rPr>
            </w:pPr>
            <w:r w:rsidRPr="00D7119F">
              <w:rPr>
                <w:rFonts w:cs="Arial"/>
                <w:lang w:bidi="de-DE"/>
              </w:rPr>
              <w:t>Dezember 2016 (Version 6.7.15.0 RTM)</w:t>
            </w:r>
          </w:p>
        </w:tc>
        <w:tc>
          <w:tcPr>
            <w:tcW w:w="6735" w:type="dxa"/>
            <w:shd w:val="clear" w:color="auto" w:fill="auto"/>
          </w:tcPr>
          <w:p w14:paraId="08BDBD92" w14:textId="77777777" w:rsidR="00141CE9" w:rsidRPr="00D7119F" w:rsidRDefault="00141CE9" w:rsidP="00104F9D">
            <w:pPr>
              <w:pStyle w:val="ListParagraph"/>
              <w:numPr>
                <w:ilvl w:val="0"/>
                <w:numId w:val="51"/>
              </w:numPr>
              <w:spacing w:after="160" w:line="256" w:lineRule="auto"/>
              <w:ind w:left="364" w:hanging="270"/>
              <w:contextualSpacing/>
              <w:jc w:val="left"/>
              <w:rPr>
                <w:rFonts w:ascii="Arial" w:hAnsi="Arial" w:cs="Arial"/>
                <w:sz w:val="20"/>
                <w:szCs w:val="20"/>
              </w:rPr>
            </w:pPr>
            <w:r w:rsidRPr="00D7119F">
              <w:rPr>
                <w:rFonts w:ascii="Arial" w:eastAsia="Arial" w:hAnsi="Arial" w:cs="Arial"/>
                <w:sz w:val="20"/>
                <w:szCs w:val="20"/>
                <w:lang w:bidi="de-DE"/>
              </w:rPr>
              <w:t>Konfigurationen mit Computerhostnamen, die mehr als 15 Symbole enthalten, werden jetzt unterstützt.</w:t>
            </w:r>
          </w:p>
          <w:p w14:paraId="721E3964" w14:textId="77777777" w:rsidR="00141CE9" w:rsidRPr="00D7119F" w:rsidRDefault="00141CE9" w:rsidP="00104F9D">
            <w:pPr>
              <w:pStyle w:val="ListParagraph"/>
              <w:numPr>
                <w:ilvl w:val="0"/>
                <w:numId w:val="51"/>
              </w:numPr>
              <w:spacing w:after="160" w:line="256" w:lineRule="auto"/>
              <w:ind w:left="364" w:hanging="270"/>
              <w:contextualSpacing/>
              <w:jc w:val="left"/>
              <w:rPr>
                <w:rFonts w:ascii="Arial" w:hAnsi="Arial" w:cs="Arial"/>
                <w:sz w:val="20"/>
                <w:szCs w:val="20"/>
              </w:rPr>
            </w:pPr>
            <w:r w:rsidRPr="00D7119F">
              <w:rPr>
                <w:rFonts w:ascii="Arial" w:eastAsia="Arial" w:hAnsi="Arial" w:cs="Arial"/>
                <w:sz w:val="20"/>
                <w:szCs w:val="20"/>
                <w:lang w:bidi="de-DE"/>
              </w:rPr>
              <w:t>Behoben: Webdienst-Monitore unterstützen keine URL-Reservierung https://+:&lt;port&gt;/&lt;ReportServerPage&gt; (Protokoll ist HTTPS)</w:t>
            </w:r>
          </w:p>
          <w:p w14:paraId="2155CA70" w14:textId="0C8CA9BE" w:rsidR="004F084E" w:rsidRPr="00D7119F" w:rsidRDefault="00141CE9" w:rsidP="00104F9D">
            <w:pPr>
              <w:pStyle w:val="ListParagraph"/>
              <w:numPr>
                <w:ilvl w:val="0"/>
                <w:numId w:val="51"/>
              </w:numPr>
              <w:spacing w:after="160" w:line="256" w:lineRule="auto"/>
              <w:ind w:left="364" w:hanging="270"/>
              <w:contextualSpacing/>
              <w:jc w:val="left"/>
              <w:rPr>
                <w:rFonts w:ascii="Arial" w:hAnsi="Arial" w:cs="Arial"/>
                <w:sz w:val="20"/>
                <w:szCs w:val="20"/>
              </w:rPr>
            </w:pPr>
            <w:r w:rsidRPr="00D7119F">
              <w:rPr>
                <w:rFonts w:ascii="Arial" w:eastAsia="Arial" w:hAnsi="Arial" w:cs="Arial"/>
                <w:sz w:val="20"/>
                <w:szCs w:val="20"/>
                <w:lang w:bidi="de-DE"/>
              </w:rPr>
              <w:t>Die Visualisierungsbibliothek wurde aktualisiert.</w:t>
            </w:r>
          </w:p>
        </w:tc>
      </w:tr>
      <w:tr w:rsidR="000225FD" w:rsidRPr="00D7119F" w14:paraId="5B77936A" w14:textId="77777777" w:rsidTr="00104F9D">
        <w:tc>
          <w:tcPr>
            <w:tcW w:w="1875" w:type="dxa"/>
            <w:shd w:val="clear" w:color="auto" w:fill="auto"/>
          </w:tcPr>
          <w:p w14:paraId="5B7B8686" w14:textId="51A0E914" w:rsidR="000225FD" w:rsidRPr="00D7119F" w:rsidRDefault="007C3EC3">
            <w:pPr>
              <w:rPr>
                <w:rFonts w:cs="Arial"/>
              </w:rPr>
            </w:pPr>
            <w:r w:rsidRPr="00D7119F">
              <w:rPr>
                <w:rFonts w:cs="Arial"/>
                <w:lang w:bidi="de-DE"/>
              </w:rPr>
              <w:t>März 2016</w:t>
            </w:r>
          </w:p>
        </w:tc>
        <w:tc>
          <w:tcPr>
            <w:tcW w:w="6735" w:type="dxa"/>
            <w:shd w:val="clear" w:color="auto" w:fill="auto"/>
          </w:tcPr>
          <w:p w14:paraId="1B3D5666" w14:textId="77777777" w:rsidR="000225FD" w:rsidRPr="00D7119F" w:rsidRDefault="000225FD">
            <w:pPr>
              <w:pStyle w:val="ListParagraph"/>
              <w:numPr>
                <w:ilvl w:val="0"/>
                <w:numId w:val="49"/>
              </w:numPr>
              <w:spacing w:after="160" w:line="256" w:lineRule="auto"/>
              <w:ind w:left="368" w:hanging="270"/>
              <w:contextualSpacing/>
              <w:jc w:val="left"/>
              <w:rPr>
                <w:rFonts w:ascii="Arial" w:eastAsiaTheme="minorHAnsi" w:hAnsi="Arial" w:cs="Arial"/>
                <w:sz w:val="20"/>
                <w:szCs w:val="20"/>
              </w:rPr>
            </w:pPr>
            <w:r w:rsidRPr="00D7119F">
              <w:rPr>
                <w:rFonts w:ascii="Arial" w:eastAsia="Arial" w:hAnsi="Arial" w:cs="Arial"/>
                <w:sz w:val="20"/>
                <w:szCs w:val="20"/>
                <w:lang w:bidi="de-DE"/>
              </w:rPr>
              <w:t>Problem behoben: Das Microsoft System Center Management Pack für SQL Server Reporting Services kann SSRS-Instanz nicht ermitteln, wenn der Instanzname mit bestimmte Zeichen (0-9, A-F) beginnt</w:t>
            </w:r>
          </w:p>
          <w:p w14:paraId="1B283F1B" w14:textId="77777777" w:rsidR="000225FD" w:rsidRPr="00D7119F" w:rsidRDefault="000225FD">
            <w:pPr>
              <w:pStyle w:val="ListParagraph"/>
              <w:numPr>
                <w:ilvl w:val="0"/>
                <w:numId w:val="49"/>
              </w:numPr>
              <w:spacing w:after="160" w:line="256" w:lineRule="auto"/>
              <w:ind w:left="364" w:hanging="266"/>
              <w:contextualSpacing/>
              <w:jc w:val="left"/>
              <w:rPr>
                <w:rFonts w:ascii="Arial" w:hAnsi="Arial" w:cs="Arial"/>
                <w:sz w:val="20"/>
                <w:szCs w:val="20"/>
              </w:rPr>
            </w:pPr>
            <w:r w:rsidRPr="00D7119F">
              <w:rPr>
                <w:rFonts w:ascii="Arial" w:eastAsia="Arial" w:hAnsi="Arial" w:cs="Arial"/>
                <w:sz w:val="20"/>
                <w:szCs w:val="20"/>
                <w:lang w:bidi="de-DE"/>
              </w:rPr>
              <w:t>Instanzkonfigurationsmonitor eingeführt</w:t>
            </w:r>
          </w:p>
          <w:p w14:paraId="72099D30" w14:textId="77777777" w:rsidR="000225FD" w:rsidRPr="00D7119F" w:rsidRDefault="000225FD">
            <w:pPr>
              <w:pStyle w:val="ListParagraph"/>
              <w:numPr>
                <w:ilvl w:val="0"/>
                <w:numId w:val="49"/>
              </w:numPr>
              <w:spacing w:after="160" w:line="256" w:lineRule="auto"/>
              <w:ind w:left="364" w:hanging="266"/>
              <w:contextualSpacing/>
              <w:jc w:val="left"/>
              <w:rPr>
                <w:rFonts w:ascii="Arial" w:hAnsi="Arial" w:cs="Arial"/>
                <w:sz w:val="20"/>
                <w:szCs w:val="20"/>
              </w:rPr>
            </w:pPr>
            <w:r w:rsidRPr="00D7119F">
              <w:rPr>
                <w:rFonts w:ascii="Arial" w:eastAsia="Arial" w:hAnsi="Arial" w:cs="Arial"/>
                <w:sz w:val="20"/>
                <w:szCs w:val="20"/>
                <w:lang w:bidi="de-DE"/>
              </w:rPr>
              <w:t>Verbessertes Protokollierungssystem implementiert</w:t>
            </w:r>
          </w:p>
          <w:p w14:paraId="75E024FC" w14:textId="77777777" w:rsidR="000225FD" w:rsidRPr="00D7119F" w:rsidRDefault="000225FD">
            <w:pPr>
              <w:pStyle w:val="ListParagraph"/>
              <w:numPr>
                <w:ilvl w:val="0"/>
                <w:numId w:val="49"/>
              </w:numPr>
              <w:spacing w:after="160" w:line="256" w:lineRule="auto"/>
              <w:ind w:left="364" w:hanging="266"/>
              <w:contextualSpacing/>
              <w:jc w:val="left"/>
              <w:rPr>
                <w:rFonts w:ascii="Arial" w:hAnsi="Arial" w:cs="Arial"/>
                <w:sz w:val="20"/>
                <w:szCs w:val="20"/>
              </w:rPr>
            </w:pPr>
            <w:r w:rsidRPr="00D7119F">
              <w:rPr>
                <w:rFonts w:ascii="Arial" w:eastAsia="Arial" w:hAnsi="Arial" w:cs="Arial"/>
                <w:sz w:val="20"/>
                <w:szCs w:val="20"/>
                <w:lang w:bidi="de-DE"/>
              </w:rPr>
              <w:t>Verbesserter Berichts-Manager-Verfügbarkeitsmonitor: Jetzt werden lesbare Nachricht zum Abrufen des tatsächlichen Status des Berichts-Managers analysiert</w:t>
            </w:r>
          </w:p>
          <w:p w14:paraId="32F7BCC7" w14:textId="77777777" w:rsidR="000225FD" w:rsidRPr="00D7119F" w:rsidRDefault="000225FD">
            <w:pPr>
              <w:pStyle w:val="ListParagraph"/>
              <w:numPr>
                <w:ilvl w:val="0"/>
                <w:numId w:val="49"/>
              </w:numPr>
              <w:spacing w:after="160" w:line="256" w:lineRule="auto"/>
              <w:ind w:left="364" w:hanging="266"/>
              <w:contextualSpacing/>
              <w:jc w:val="left"/>
              <w:rPr>
                <w:rFonts w:ascii="Arial" w:hAnsi="Arial" w:cs="Arial"/>
                <w:sz w:val="20"/>
                <w:szCs w:val="20"/>
              </w:rPr>
            </w:pPr>
            <w:r w:rsidRPr="00D7119F">
              <w:rPr>
                <w:rFonts w:ascii="Arial" w:eastAsia="Arial" w:hAnsi="Arial" w:cs="Arial"/>
                <w:sz w:val="20"/>
                <w:szCs w:val="20"/>
                <w:lang w:bidi="de-DE"/>
              </w:rPr>
              <w:t>Verbesserte Berichts-Manager- und Webdienst-Verfügbarkeitsmonitore: Benutzer kann jetzt bestimmte Statuscodes durch Außerkraftsetzen als fehlerfrei definieren.</w:t>
            </w:r>
          </w:p>
          <w:p w14:paraId="6511E10D" w14:textId="77777777" w:rsidR="000225FD" w:rsidRPr="00D7119F" w:rsidRDefault="000225FD">
            <w:pPr>
              <w:pStyle w:val="ListParagraph"/>
              <w:numPr>
                <w:ilvl w:val="0"/>
                <w:numId w:val="49"/>
              </w:numPr>
              <w:spacing w:after="160" w:line="256" w:lineRule="auto"/>
              <w:ind w:left="364" w:hanging="266"/>
              <w:contextualSpacing/>
              <w:jc w:val="left"/>
              <w:rPr>
                <w:rFonts w:ascii="Arial" w:hAnsi="Arial" w:cs="Arial"/>
                <w:sz w:val="20"/>
                <w:szCs w:val="20"/>
              </w:rPr>
            </w:pPr>
            <w:r w:rsidRPr="00D7119F">
              <w:rPr>
                <w:rFonts w:ascii="Arial" w:eastAsia="Arial" w:hAnsi="Arial" w:cs="Arial"/>
                <w:sz w:val="20"/>
                <w:szCs w:val="20"/>
                <w:lang w:bidi="de-DE"/>
              </w:rPr>
              <w:t>Ermittlungen korrigiert; die letzten Elemente können jetzt als nicht erkannt behandelt werden</w:t>
            </w:r>
          </w:p>
          <w:p w14:paraId="79F3A9DA" w14:textId="77777777" w:rsidR="000225FD" w:rsidRPr="00D7119F" w:rsidRDefault="000225FD">
            <w:pPr>
              <w:pStyle w:val="ListParagraph"/>
              <w:numPr>
                <w:ilvl w:val="0"/>
                <w:numId w:val="49"/>
              </w:numPr>
              <w:spacing w:after="160" w:line="256" w:lineRule="auto"/>
              <w:ind w:left="364" w:hanging="266"/>
              <w:contextualSpacing/>
              <w:jc w:val="left"/>
              <w:rPr>
                <w:rFonts w:ascii="Arial" w:hAnsi="Arial" w:cs="Arial"/>
                <w:sz w:val="20"/>
                <w:szCs w:val="20"/>
              </w:rPr>
            </w:pPr>
            <w:r w:rsidRPr="00D7119F">
              <w:rPr>
                <w:rFonts w:ascii="Arial" w:eastAsia="Arial" w:hAnsi="Arial" w:cs="Arial"/>
                <w:sz w:val="20"/>
                <w:szCs w:val="20"/>
                <w:lang w:bidi="de-DE"/>
              </w:rPr>
              <w:t>Timeoutunterstützung für jeden nicht systemeigenen Workflow hinzugefügt</w:t>
            </w:r>
          </w:p>
          <w:p w14:paraId="13C8133F" w14:textId="77777777" w:rsidR="000225FD" w:rsidRPr="00D7119F" w:rsidRDefault="000225FD">
            <w:pPr>
              <w:pStyle w:val="ListParagraph"/>
              <w:numPr>
                <w:ilvl w:val="0"/>
                <w:numId w:val="49"/>
              </w:numPr>
              <w:spacing w:after="160" w:line="256" w:lineRule="auto"/>
              <w:ind w:left="364" w:hanging="266"/>
              <w:contextualSpacing/>
              <w:jc w:val="left"/>
              <w:rPr>
                <w:rFonts w:ascii="Arial" w:hAnsi="Arial" w:cs="Arial"/>
                <w:sz w:val="20"/>
                <w:szCs w:val="20"/>
              </w:rPr>
            </w:pPr>
            <w:r w:rsidRPr="00D7119F">
              <w:rPr>
                <w:rFonts w:ascii="Arial" w:eastAsia="Arial" w:hAnsi="Arial" w:cs="Arial"/>
                <w:sz w:val="20"/>
                <w:szCs w:val="20"/>
                <w:lang w:bidi="de-DE"/>
              </w:rPr>
              <w:t>Dashboard vereinfacht, um Geschwindigkeit und Informationsgehalt zu erhöhen</w:t>
            </w:r>
          </w:p>
          <w:p w14:paraId="7D9725E2" w14:textId="77777777" w:rsidR="000225FD" w:rsidRPr="00D7119F" w:rsidRDefault="000225FD">
            <w:pPr>
              <w:pStyle w:val="ListParagraph"/>
              <w:numPr>
                <w:ilvl w:val="0"/>
                <w:numId w:val="49"/>
              </w:numPr>
              <w:spacing w:after="160" w:line="256" w:lineRule="auto"/>
              <w:ind w:left="364" w:hanging="266"/>
              <w:contextualSpacing/>
              <w:jc w:val="left"/>
              <w:rPr>
                <w:rFonts w:ascii="Arial" w:hAnsi="Arial" w:cs="Arial"/>
                <w:sz w:val="20"/>
                <w:szCs w:val="20"/>
              </w:rPr>
            </w:pPr>
            <w:r w:rsidRPr="00D7119F">
              <w:rPr>
                <w:rFonts w:ascii="Arial" w:eastAsia="Arial" w:hAnsi="Arial" w:cs="Arial"/>
                <w:sz w:val="20"/>
                <w:szCs w:val="20"/>
                <w:lang w:bidi="de-DE"/>
              </w:rPr>
              <w:t>Knowledge Base-Artikel überprüft und aktualisiert</w:t>
            </w:r>
          </w:p>
          <w:p w14:paraId="2A9552AD" w14:textId="251A8227" w:rsidR="000225FD" w:rsidRPr="00D7119F" w:rsidRDefault="000225FD">
            <w:pPr>
              <w:pStyle w:val="ListParagraph"/>
              <w:numPr>
                <w:ilvl w:val="0"/>
                <w:numId w:val="49"/>
              </w:numPr>
              <w:spacing w:after="160" w:line="256" w:lineRule="auto"/>
              <w:ind w:left="364" w:hanging="266"/>
              <w:contextualSpacing/>
              <w:jc w:val="left"/>
              <w:rPr>
                <w:rFonts w:ascii="Arial" w:hAnsi="Arial" w:cs="Arial"/>
                <w:sz w:val="20"/>
                <w:szCs w:val="20"/>
              </w:rPr>
            </w:pPr>
            <w:r w:rsidRPr="00D7119F">
              <w:rPr>
                <w:rFonts w:ascii="Arial" w:eastAsia="Arial" w:hAnsi="Arial" w:cs="Arial"/>
                <w:sz w:val="20"/>
                <w:szCs w:val="20"/>
                <w:lang w:bidi="de-DE"/>
              </w:rPr>
              <w:t>Verbesserte Zuordnungen von ausführenden Profilen</w:t>
            </w:r>
          </w:p>
          <w:p w14:paraId="3D918F30" w14:textId="77777777" w:rsidR="000225FD" w:rsidRPr="00D7119F" w:rsidRDefault="000225FD">
            <w:pPr>
              <w:pStyle w:val="ListParagraph"/>
              <w:numPr>
                <w:ilvl w:val="0"/>
                <w:numId w:val="49"/>
              </w:numPr>
              <w:spacing w:after="160" w:line="256" w:lineRule="auto"/>
              <w:ind w:left="364" w:hanging="266"/>
              <w:contextualSpacing/>
              <w:jc w:val="left"/>
              <w:rPr>
                <w:rFonts w:ascii="Arial" w:hAnsi="Arial" w:cs="Arial"/>
                <w:sz w:val="20"/>
                <w:szCs w:val="20"/>
              </w:rPr>
            </w:pPr>
            <w:r w:rsidRPr="00D7119F">
              <w:rPr>
                <w:rFonts w:ascii="Arial" w:eastAsia="Arial" w:hAnsi="Arial" w:cs="Arial"/>
                <w:sz w:val="20"/>
                <w:szCs w:val="20"/>
                <w:lang w:bidi="de-DE"/>
              </w:rPr>
              <w:t>Ermittlungen aktualisiert, um Fehler bei bestimmten, während der Ermittlung erkannten Problemen auszulösen</w:t>
            </w:r>
          </w:p>
          <w:p w14:paraId="142F0433" w14:textId="4D9A6C28" w:rsidR="000225FD" w:rsidRPr="00D7119F" w:rsidRDefault="000225FD" w:rsidP="00104F9D">
            <w:pPr>
              <w:pStyle w:val="ListParagraph"/>
              <w:numPr>
                <w:ilvl w:val="0"/>
                <w:numId w:val="49"/>
              </w:numPr>
              <w:autoSpaceDE w:val="0"/>
              <w:autoSpaceDN w:val="0"/>
              <w:spacing w:before="40" w:after="40"/>
              <w:ind w:left="364" w:hanging="266"/>
              <w:jc w:val="left"/>
              <w:rPr>
                <w:rFonts w:ascii="Arial" w:hAnsi="Arial" w:cs="Arial"/>
                <w:sz w:val="20"/>
                <w:szCs w:val="20"/>
              </w:rPr>
            </w:pPr>
            <w:r w:rsidRPr="00D7119F">
              <w:rPr>
                <w:rFonts w:ascii="Arial" w:eastAsia="Arial" w:hAnsi="Arial" w:cs="Arial"/>
                <w:sz w:val="20"/>
                <w:szCs w:val="20"/>
                <w:lang w:bidi="de-DE"/>
              </w:rPr>
              <w:t>Verweise aktualisiert und veraltete Elemente entfernt, um 6.6.4.0+-Visualisierungsbibliothek zu unterstützen</w:t>
            </w:r>
          </w:p>
          <w:p w14:paraId="6AC0D13F" w14:textId="77777777" w:rsidR="000225FD" w:rsidRPr="00D7119F" w:rsidRDefault="000225FD">
            <w:pPr>
              <w:pStyle w:val="ListParagraph"/>
              <w:numPr>
                <w:ilvl w:val="0"/>
                <w:numId w:val="49"/>
              </w:numPr>
              <w:spacing w:after="160" w:line="256" w:lineRule="auto"/>
              <w:ind w:left="364" w:hanging="266"/>
              <w:contextualSpacing/>
              <w:jc w:val="left"/>
              <w:rPr>
                <w:rFonts w:ascii="Arial" w:hAnsi="Arial" w:cs="Arial"/>
                <w:sz w:val="20"/>
                <w:szCs w:val="20"/>
              </w:rPr>
            </w:pPr>
            <w:r w:rsidRPr="00D7119F">
              <w:rPr>
                <w:rFonts w:ascii="Arial" w:eastAsia="Arial" w:hAnsi="Arial" w:cs="Arial"/>
                <w:sz w:val="20"/>
                <w:szCs w:val="20"/>
                <w:lang w:bidi="de-DE"/>
              </w:rPr>
              <w:lastRenderedPageBreak/>
              <w:t>Schreibaktionenkonten der Leistungsregel in „Standardaktionskonto“ geändert</w:t>
            </w:r>
          </w:p>
          <w:p w14:paraId="7B71CB55" w14:textId="7D46106A" w:rsidR="008E0F64" w:rsidRPr="00D7119F" w:rsidRDefault="008E0F64" w:rsidP="008E0F64">
            <w:pPr>
              <w:pStyle w:val="ListParagraph"/>
              <w:numPr>
                <w:ilvl w:val="0"/>
                <w:numId w:val="49"/>
              </w:numPr>
              <w:spacing w:after="160" w:line="256" w:lineRule="auto"/>
              <w:ind w:left="368" w:hanging="270"/>
              <w:contextualSpacing/>
              <w:jc w:val="left"/>
              <w:rPr>
                <w:rFonts w:ascii="Arial" w:hAnsi="Arial" w:cs="Arial"/>
                <w:sz w:val="20"/>
                <w:szCs w:val="20"/>
              </w:rPr>
            </w:pPr>
            <w:r w:rsidRPr="00D7119F">
              <w:rPr>
                <w:rFonts w:ascii="Arial" w:eastAsia="Arial" w:hAnsi="Arial" w:cs="Arial"/>
                <w:sz w:val="20"/>
                <w:szCs w:val="20"/>
                <w:lang w:bidi="de-DE"/>
              </w:rPr>
              <w:t>Abschnitt „Bekannte Probleme und Versionsanmerkungen“ des Handbuchs aktualisiert</w:t>
            </w:r>
          </w:p>
          <w:p w14:paraId="02284AFD" w14:textId="77777777" w:rsidR="000225FD" w:rsidRPr="00D7119F" w:rsidRDefault="000225FD">
            <w:pPr>
              <w:pStyle w:val="ListParagraph"/>
              <w:numPr>
                <w:ilvl w:val="0"/>
                <w:numId w:val="49"/>
              </w:numPr>
              <w:spacing w:after="160" w:line="256" w:lineRule="auto"/>
              <w:ind w:left="364" w:hanging="266"/>
              <w:contextualSpacing/>
              <w:jc w:val="left"/>
              <w:rPr>
                <w:rFonts w:ascii="Arial" w:hAnsi="Arial" w:cs="Arial"/>
                <w:sz w:val="20"/>
                <w:szCs w:val="20"/>
              </w:rPr>
            </w:pPr>
            <w:r w:rsidRPr="00D7119F">
              <w:rPr>
                <w:rFonts w:ascii="Arial" w:eastAsia="Arial" w:hAnsi="Arial" w:cs="Arial"/>
                <w:sz w:val="20"/>
                <w:szCs w:val="20"/>
                <w:lang w:bidi="de-DE"/>
              </w:rPr>
              <w:t>Regel „Durch andere Prozesse belegter Arbeitsspeicher (%)“, die über kein ausführendes Profil für DS verfügt, korrigiert; standardmäßiges ausführendes Profil für SQL Management Pack zur Datenquelle hinzugefügt</w:t>
            </w:r>
          </w:p>
          <w:p w14:paraId="2CE4AAC2" w14:textId="35C64B67" w:rsidR="000225FD" w:rsidRPr="00D7119F" w:rsidRDefault="000225FD" w:rsidP="00104F9D">
            <w:pPr>
              <w:pStyle w:val="ListParagraph"/>
              <w:numPr>
                <w:ilvl w:val="0"/>
                <w:numId w:val="49"/>
              </w:numPr>
              <w:autoSpaceDE w:val="0"/>
              <w:autoSpaceDN w:val="0"/>
              <w:spacing w:before="40" w:after="40"/>
              <w:ind w:left="364" w:hanging="266"/>
              <w:jc w:val="left"/>
              <w:rPr>
                <w:rFonts w:ascii="Arial" w:hAnsi="Arial" w:cs="Arial"/>
                <w:sz w:val="20"/>
                <w:szCs w:val="20"/>
              </w:rPr>
            </w:pPr>
            <w:r w:rsidRPr="00D7119F">
              <w:rPr>
                <w:rFonts w:ascii="Arial" w:eastAsia="Arial" w:hAnsi="Arial" w:cs="Arial"/>
                <w:sz w:val="20"/>
                <w:szCs w:val="20"/>
                <w:lang w:bidi="de-DE"/>
              </w:rPr>
              <w:t>Problem „Fehler beim Ersetzen: $Data/Context/Property[@Name='&lt;Monitorname&gt;']$“ in OM-Protokoll behoben</w:t>
            </w:r>
          </w:p>
        </w:tc>
      </w:tr>
      <w:tr w:rsidR="001C67B7" w:rsidRPr="00D7119F" w14:paraId="2C3DC21E" w14:textId="77777777" w:rsidTr="00104F9D">
        <w:tc>
          <w:tcPr>
            <w:tcW w:w="1875" w:type="dxa"/>
            <w:shd w:val="clear" w:color="auto" w:fill="auto"/>
          </w:tcPr>
          <w:p w14:paraId="5B9BC6A3" w14:textId="7BD05F7C" w:rsidR="001C67B7" w:rsidRPr="00D7119F" w:rsidRDefault="001C67B7" w:rsidP="00DD2F3F">
            <w:pPr>
              <w:rPr>
                <w:rFonts w:cs="Arial"/>
              </w:rPr>
            </w:pPr>
            <w:r w:rsidRPr="00D7119F">
              <w:rPr>
                <w:rFonts w:cs="Arial"/>
                <w:lang w:bidi="de-DE"/>
              </w:rPr>
              <w:lastRenderedPageBreak/>
              <w:t>Juni 2015</w:t>
            </w:r>
          </w:p>
        </w:tc>
        <w:tc>
          <w:tcPr>
            <w:tcW w:w="6735" w:type="dxa"/>
            <w:shd w:val="clear" w:color="auto" w:fill="auto"/>
          </w:tcPr>
          <w:p w14:paraId="02204D2F" w14:textId="7432DD12" w:rsidR="001C67B7" w:rsidRPr="00D7119F" w:rsidRDefault="001C67B7" w:rsidP="00104F9D">
            <w:pPr>
              <w:jc w:val="left"/>
              <w:rPr>
                <w:rFonts w:cs="Arial"/>
              </w:rPr>
            </w:pPr>
            <w:r w:rsidRPr="00D7119F">
              <w:rPr>
                <w:rFonts w:cs="Arial"/>
                <w:lang w:bidi="de-DE"/>
              </w:rPr>
              <w:t>Die Dashboards wurden durch neue ersetzt</w:t>
            </w:r>
          </w:p>
        </w:tc>
      </w:tr>
      <w:tr w:rsidR="003B3ECC" w:rsidRPr="00D7119F" w14:paraId="50D70468" w14:textId="77777777" w:rsidTr="00104F9D">
        <w:tc>
          <w:tcPr>
            <w:tcW w:w="1875" w:type="dxa"/>
            <w:shd w:val="clear" w:color="auto" w:fill="auto"/>
          </w:tcPr>
          <w:p w14:paraId="3A649B4C" w14:textId="2B9915B9" w:rsidR="003B3ECC" w:rsidRPr="00D7119F" w:rsidRDefault="00DD2F3F" w:rsidP="00DD2F3F">
            <w:pPr>
              <w:rPr>
                <w:rFonts w:cs="Arial"/>
              </w:rPr>
            </w:pPr>
            <w:r w:rsidRPr="00D7119F">
              <w:rPr>
                <w:rFonts w:cs="Arial"/>
                <w:lang w:bidi="de-DE"/>
              </w:rPr>
              <w:t>Oktober 2014</w:t>
            </w:r>
          </w:p>
        </w:tc>
        <w:tc>
          <w:tcPr>
            <w:tcW w:w="6735" w:type="dxa"/>
            <w:shd w:val="clear" w:color="auto" w:fill="auto"/>
          </w:tcPr>
          <w:p w14:paraId="40A68F5F" w14:textId="7C040F32" w:rsidR="003B3ECC" w:rsidRPr="00D7119F" w:rsidRDefault="00DD2F3F" w:rsidP="00104F9D">
            <w:pPr>
              <w:jc w:val="left"/>
              <w:rPr>
                <w:rFonts w:cs="Arial"/>
              </w:rPr>
            </w:pPr>
            <w:r w:rsidRPr="00D7119F">
              <w:rPr>
                <w:rFonts w:cs="Arial"/>
                <w:lang w:bidi="de-DE"/>
              </w:rPr>
              <w:t>Problem behoben, durch das SSRS 2008-Instanzen mit Unterstrichen in Instanznamen und IDs nicht erkannt wurden.</w:t>
            </w:r>
          </w:p>
        </w:tc>
      </w:tr>
      <w:tr w:rsidR="00DD2F3F" w:rsidRPr="00D7119F" w14:paraId="35041FA0" w14:textId="77777777" w:rsidTr="00104F9D">
        <w:tc>
          <w:tcPr>
            <w:tcW w:w="1875" w:type="dxa"/>
            <w:shd w:val="clear" w:color="auto" w:fill="auto"/>
          </w:tcPr>
          <w:p w14:paraId="428CC2F3" w14:textId="4123EB92" w:rsidR="00DD2F3F" w:rsidRPr="00D7119F" w:rsidRDefault="00DD2F3F" w:rsidP="00FB2389">
            <w:pPr>
              <w:rPr>
                <w:rFonts w:cs="Arial"/>
              </w:rPr>
            </w:pPr>
            <w:r w:rsidRPr="00D7119F">
              <w:rPr>
                <w:rFonts w:cs="Arial"/>
                <w:lang w:bidi="de-DE"/>
              </w:rPr>
              <w:t>Juni 2014</w:t>
            </w:r>
          </w:p>
        </w:tc>
        <w:tc>
          <w:tcPr>
            <w:tcW w:w="6735" w:type="dxa"/>
            <w:shd w:val="clear" w:color="auto" w:fill="auto"/>
          </w:tcPr>
          <w:p w14:paraId="2D1FB8DF" w14:textId="1F285735" w:rsidR="00DD2F3F" w:rsidRPr="00D7119F" w:rsidRDefault="00DD2F3F" w:rsidP="00104F9D">
            <w:pPr>
              <w:jc w:val="left"/>
              <w:rPr>
                <w:rFonts w:cs="Arial"/>
              </w:rPr>
            </w:pPr>
            <w:r w:rsidRPr="00D7119F">
              <w:rPr>
                <w:rFonts w:cs="Arial"/>
                <w:lang w:bidi="de-DE"/>
              </w:rPr>
              <w:t>Originalversion dieses Handbuchs</w:t>
            </w:r>
          </w:p>
        </w:tc>
      </w:tr>
    </w:tbl>
    <w:p w14:paraId="63D0DBE7" w14:textId="77777777" w:rsidR="003B3ECC" w:rsidRPr="00D7119F" w:rsidRDefault="003B3ECC" w:rsidP="003B3ECC">
      <w:pPr>
        <w:pStyle w:val="TableSpacing"/>
        <w:rPr>
          <w:rFonts w:cs="Arial"/>
        </w:rPr>
      </w:pPr>
    </w:p>
    <w:p w14:paraId="5E9109C1" w14:textId="77777777" w:rsidR="00A6592D" w:rsidRPr="00D7119F" w:rsidRDefault="00A6592D" w:rsidP="00A6592D">
      <w:pPr>
        <w:pStyle w:val="Heading2"/>
        <w:rPr>
          <w:rFonts w:cs="Arial"/>
        </w:rPr>
      </w:pPr>
      <w:bookmarkStart w:id="2" w:name="_Toc469570715"/>
      <w:r w:rsidRPr="00D7119F">
        <w:rPr>
          <w:rFonts w:cs="Arial"/>
          <w:lang w:bidi="de-DE"/>
        </w:rPr>
        <w:t>Erste Schritte</w:t>
      </w:r>
      <w:bookmarkEnd w:id="2"/>
    </w:p>
    <w:p w14:paraId="7D300CF9" w14:textId="77777777" w:rsidR="00134BF9" w:rsidRPr="00D7119F" w:rsidRDefault="00134BF9" w:rsidP="00134BF9">
      <w:pPr>
        <w:rPr>
          <w:rFonts w:cs="Arial"/>
        </w:rPr>
      </w:pPr>
      <w:r w:rsidRPr="00D7119F">
        <w:rPr>
          <w:rFonts w:cs="Arial"/>
          <w:lang w:bidi="de-DE"/>
        </w:rPr>
        <w:t>In diesem Abschnitt:</w:t>
      </w:r>
    </w:p>
    <w:p w14:paraId="376EA0D2" w14:textId="1E4B87EB" w:rsidR="00134BF9" w:rsidRPr="00D7119F" w:rsidRDefault="006B0F09" w:rsidP="0068176A">
      <w:pPr>
        <w:numPr>
          <w:ilvl w:val="0"/>
          <w:numId w:val="14"/>
        </w:numPr>
        <w:rPr>
          <w:rStyle w:val="Link"/>
          <w:rFonts w:cs="Arial"/>
          <w:color w:val="auto"/>
        </w:rPr>
      </w:pPr>
      <w:hyperlink w:anchor="_Supported_Configurations" w:history="1">
        <w:r w:rsidR="0068176A" w:rsidRPr="00D7119F">
          <w:rPr>
            <w:rStyle w:val="Hyperlink"/>
            <w:rFonts w:cs="Arial"/>
            <w:szCs w:val="20"/>
            <w:lang w:bidi="de-DE"/>
          </w:rPr>
          <w:t>Unterstützte Konfigurationen</w:t>
        </w:r>
      </w:hyperlink>
    </w:p>
    <w:p w14:paraId="2A1C7594" w14:textId="52AA11B8" w:rsidR="00134BF9" w:rsidRPr="00D7119F" w:rsidRDefault="006B0F09" w:rsidP="0068176A">
      <w:pPr>
        <w:numPr>
          <w:ilvl w:val="0"/>
          <w:numId w:val="14"/>
        </w:numPr>
        <w:rPr>
          <w:rStyle w:val="Link"/>
          <w:rFonts w:cs="Arial"/>
          <w:color w:val="auto"/>
        </w:rPr>
      </w:pPr>
      <w:hyperlink w:anchor="_Management_Pack_Scope" w:history="1">
        <w:r w:rsidR="0068176A" w:rsidRPr="00D7119F">
          <w:rPr>
            <w:rStyle w:val="Hyperlink"/>
            <w:rFonts w:cs="Arial"/>
            <w:szCs w:val="20"/>
            <w:lang w:bidi="de-DE"/>
          </w:rPr>
          <w:t>Management Pack-Umfang</w:t>
        </w:r>
      </w:hyperlink>
    </w:p>
    <w:p w14:paraId="20D767B7" w14:textId="6176A765" w:rsidR="00134BF9" w:rsidRPr="00D7119F" w:rsidRDefault="006B0F09" w:rsidP="0068176A">
      <w:pPr>
        <w:numPr>
          <w:ilvl w:val="0"/>
          <w:numId w:val="14"/>
        </w:numPr>
        <w:rPr>
          <w:rStyle w:val="Link"/>
          <w:rFonts w:cs="Arial"/>
          <w:color w:val="auto"/>
        </w:rPr>
      </w:pPr>
      <w:hyperlink w:anchor="_Prerequisites" w:history="1">
        <w:r w:rsidR="0068176A" w:rsidRPr="00D7119F">
          <w:rPr>
            <w:rStyle w:val="Hyperlink"/>
            <w:rFonts w:cs="Arial"/>
            <w:szCs w:val="20"/>
            <w:lang w:bidi="de-DE"/>
          </w:rPr>
          <w:t>Erforderliche Komponenten</w:t>
        </w:r>
      </w:hyperlink>
    </w:p>
    <w:p w14:paraId="02B28CC2" w14:textId="2000A895" w:rsidR="00134BF9" w:rsidRPr="00D7119F" w:rsidRDefault="006B0F09" w:rsidP="0068176A">
      <w:pPr>
        <w:numPr>
          <w:ilvl w:val="0"/>
          <w:numId w:val="14"/>
        </w:numPr>
        <w:rPr>
          <w:rFonts w:cs="Arial"/>
        </w:rPr>
      </w:pPr>
      <w:hyperlink w:anchor="_Mandatory_Configuration" w:history="1">
        <w:r w:rsidR="0068176A" w:rsidRPr="00D7119F">
          <w:rPr>
            <w:rStyle w:val="Hyperlink"/>
            <w:rFonts w:cs="Arial"/>
            <w:szCs w:val="20"/>
            <w:lang w:bidi="de-DE"/>
          </w:rPr>
          <w:t>Erforderliche Konfiguration</w:t>
        </w:r>
      </w:hyperlink>
    </w:p>
    <w:p w14:paraId="16CEA793" w14:textId="77777777" w:rsidR="003B3ECC" w:rsidRPr="00D7119F" w:rsidRDefault="003B3ECC" w:rsidP="00387C76">
      <w:pPr>
        <w:pStyle w:val="Heading3"/>
        <w:rPr>
          <w:rFonts w:cs="Arial"/>
        </w:rPr>
      </w:pPr>
      <w:bookmarkStart w:id="3" w:name="_Supported_Configurations"/>
      <w:bookmarkStart w:id="4" w:name="_Ref384661705"/>
      <w:bookmarkStart w:id="5" w:name="_Toc469570716"/>
      <w:bookmarkEnd w:id="3"/>
      <w:r w:rsidRPr="00D7119F">
        <w:rPr>
          <w:rFonts w:cs="Arial"/>
          <w:lang w:bidi="de-DE"/>
        </w:rPr>
        <w:t>Unterstützte Konfigurationen</w:t>
      </w:r>
      <w:bookmarkEnd w:id="4"/>
      <w:bookmarkEnd w:id="5"/>
    </w:p>
    <w:p w14:paraId="10FF759E" w14:textId="6127246A" w:rsidR="005D43E3" w:rsidRPr="00D7119F" w:rsidRDefault="003B3ECC" w:rsidP="005D43E3">
      <w:pPr>
        <w:rPr>
          <w:rFonts w:cs="Arial"/>
        </w:rPr>
      </w:pPr>
      <w:r w:rsidRPr="00D7119F">
        <w:rPr>
          <w:rFonts w:cs="Arial"/>
          <w:lang w:bidi="de-DE"/>
        </w:rPr>
        <w:t>Dieses Management Pack ist für die folgenden Versionen von System Center Operations Manager bestimmt:</w:t>
      </w:r>
    </w:p>
    <w:p w14:paraId="1DA6FCDF" w14:textId="60EB046D" w:rsidR="005D43E3" w:rsidRPr="00D7119F" w:rsidRDefault="005D43E3" w:rsidP="00EF16FB">
      <w:pPr>
        <w:pStyle w:val="BulletedList1"/>
        <w:numPr>
          <w:ilvl w:val="0"/>
          <w:numId w:val="12"/>
        </w:numPr>
        <w:tabs>
          <w:tab w:val="left" w:pos="360"/>
        </w:tabs>
        <w:spacing w:line="260" w:lineRule="exact"/>
        <w:rPr>
          <w:rFonts w:cs="Arial"/>
        </w:rPr>
      </w:pPr>
      <w:r w:rsidRPr="00D7119F">
        <w:rPr>
          <w:rFonts w:cs="Arial"/>
          <w:lang w:bidi="de-DE"/>
        </w:rPr>
        <w:t>System Center Operations Manager 2012 (außer Dashboards)</w:t>
      </w:r>
    </w:p>
    <w:p w14:paraId="2A3FC803" w14:textId="77777777" w:rsidR="005D43E3" w:rsidRPr="00D7119F" w:rsidRDefault="005D43E3" w:rsidP="00EF16FB">
      <w:pPr>
        <w:pStyle w:val="BulletedList1"/>
        <w:numPr>
          <w:ilvl w:val="0"/>
          <w:numId w:val="12"/>
        </w:numPr>
        <w:tabs>
          <w:tab w:val="left" w:pos="360"/>
        </w:tabs>
        <w:spacing w:line="260" w:lineRule="exact"/>
        <w:rPr>
          <w:rFonts w:cs="Arial"/>
        </w:rPr>
      </w:pPr>
      <w:r w:rsidRPr="00D7119F">
        <w:rPr>
          <w:rFonts w:cs="Arial"/>
          <w:lang w:bidi="de-DE"/>
        </w:rPr>
        <w:t>System Center Operations Manager 2012 SP1</w:t>
      </w:r>
    </w:p>
    <w:p w14:paraId="6BE8DC20" w14:textId="028BBDEE" w:rsidR="005D43E3" w:rsidRPr="00D7119F" w:rsidRDefault="005D43E3" w:rsidP="00EF16FB">
      <w:pPr>
        <w:pStyle w:val="BulletedList1"/>
        <w:numPr>
          <w:ilvl w:val="0"/>
          <w:numId w:val="12"/>
        </w:numPr>
        <w:tabs>
          <w:tab w:val="left" w:pos="360"/>
        </w:tabs>
        <w:spacing w:line="260" w:lineRule="exact"/>
        <w:rPr>
          <w:rFonts w:cs="Arial"/>
        </w:rPr>
      </w:pPr>
      <w:r w:rsidRPr="00D7119F">
        <w:rPr>
          <w:rFonts w:cs="Arial"/>
          <w:lang w:bidi="de-DE"/>
        </w:rPr>
        <w:t>System Center Operations Manager 2012 R2</w:t>
      </w:r>
    </w:p>
    <w:p w14:paraId="4601F46E" w14:textId="6C33CD55" w:rsidR="00E24E9C" w:rsidRPr="00D7119F" w:rsidRDefault="00E24E9C" w:rsidP="00EF16FB">
      <w:pPr>
        <w:pStyle w:val="BulletedList1"/>
        <w:numPr>
          <w:ilvl w:val="0"/>
          <w:numId w:val="12"/>
        </w:numPr>
        <w:tabs>
          <w:tab w:val="left" w:pos="360"/>
        </w:tabs>
        <w:spacing w:line="260" w:lineRule="exact"/>
        <w:rPr>
          <w:rFonts w:cs="Arial"/>
        </w:rPr>
      </w:pPr>
      <w:r w:rsidRPr="00D7119F">
        <w:rPr>
          <w:rFonts w:cs="Arial"/>
          <w:lang w:bidi="de-DE"/>
        </w:rPr>
        <w:t>System Center Operations Manager 2016</w:t>
      </w:r>
    </w:p>
    <w:p w14:paraId="5F51AAF0" w14:textId="77777777" w:rsidR="005D43E3" w:rsidRPr="00D7119F" w:rsidRDefault="005D43E3" w:rsidP="003B3ECC">
      <w:pPr>
        <w:rPr>
          <w:rFonts w:cs="Arial"/>
        </w:rPr>
      </w:pPr>
    </w:p>
    <w:p w14:paraId="5B17A801" w14:textId="441A7CFA" w:rsidR="003B3ECC" w:rsidRPr="00D7119F" w:rsidRDefault="003B3ECC" w:rsidP="003B3ECC">
      <w:pPr>
        <w:rPr>
          <w:rFonts w:cs="Arial"/>
        </w:rPr>
      </w:pPr>
      <w:r w:rsidRPr="00D7119F">
        <w:rPr>
          <w:rFonts w:cs="Arial"/>
          <w:lang w:bidi="de-DE"/>
        </w:rPr>
        <w:t>Eine dedizierte Operations Manager-Verwaltungsgruppe ist für dieses Management Pack nicht erforderlich.</w:t>
      </w:r>
    </w:p>
    <w:p w14:paraId="35952101" w14:textId="77777777" w:rsidR="005D43E3" w:rsidRPr="00D7119F" w:rsidRDefault="005D43E3" w:rsidP="003B3ECC">
      <w:pPr>
        <w:rPr>
          <w:rFonts w:cs="Arial"/>
        </w:rPr>
      </w:pPr>
    </w:p>
    <w:p w14:paraId="351FF9C2" w14:textId="1455BB91" w:rsidR="003B3ECC" w:rsidRPr="00D7119F" w:rsidRDefault="003B3ECC" w:rsidP="003B3ECC">
      <w:pPr>
        <w:rPr>
          <w:rFonts w:cs="Arial"/>
        </w:rPr>
      </w:pPr>
      <w:r w:rsidRPr="00D7119F">
        <w:rPr>
          <w:rFonts w:cs="Arial"/>
          <w:lang w:bidi="de-DE"/>
        </w:rPr>
        <w:t>In der folgenden Tabelle sind die unterstützten Konfigurationen für das Microsoft System Center Management Pack für SQL Server 2008 Reporting Services (einheitlicher Modus) aufgeführt:</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D7119F" w14:paraId="67C36449" w14:textId="77777777" w:rsidTr="006E27EF">
        <w:tc>
          <w:tcPr>
            <w:tcW w:w="3855" w:type="dxa"/>
            <w:shd w:val="clear" w:color="auto" w:fill="D9D9D9"/>
          </w:tcPr>
          <w:p w14:paraId="26BD4B83" w14:textId="77777777" w:rsidR="005D43E3" w:rsidRPr="00D7119F" w:rsidRDefault="005D43E3" w:rsidP="008B4D53">
            <w:pPr>
              <w:keepNext/>
              <w:rPr>
                <w:rFonts w:cs="Arial"/>
                <w:b/>
                <w:sz w:val="18"/>
                <w:szCs w:val="18"/>
              </w:rPr>
            </w:pPr>
            <w:r w:rsidRPr="00D7119F">
              <w:rPr>
                <w:rFonts w:cs="Arial"/>
                <w:b/>
                <w:sz w:val="18"/>
                <w:szCs w:val="18"/>
                <w:lang w:bidi="de-DE"/>
              </w:rPr>
              <w:lastRenderedPageBreak/>
              <w:t>Konfiguration</w:t>
            </w:r>
          </w:p>
        </w:tc>
        <w:tc>
          <w:tcPr>
            <w:tcW w:w="4755" w:type="dxa"/>
            <w:shd w:val="clear" w:color="auto" w:fill="D9D9D9"/>
          </w:tcPr>
          <w:p w14:paraId="4706B7BB" w14:textId="77777777" w:rsidR="005D43E3" w:rsidRPr="00D7119F" w:rsidRDefault="005D43E3" w:rsidP="008B4D53">
            <w:pPr>
              <w:keepNext/>
              <w:rPr>
                <w:rFonts w:cs="Arial"/>
                <w:b/>
                <w:sz w:val="18"/>
                <w:szCs w:val="18"/>
              </w:rPr>
            </w:pPr>
            <w:r w:rsidRPr="00D7119F">
              <w:rPr>
                <w:rFonts w:cs="Arial"/>
                <w:b/>
                <w:sz w:val="18"/>
                <w:szCs w:val="18"/>
                <w:lang w:bidi="de-DE"/>
              </w:rPr>
              <w:t>Support</w:t>
            </w:r>
          </w:p>
        </w:tc>
      </w:tr>
      <w:tr w:rsidR="005D43E3" w:rsidRPr="00D7119F" w14:paraId="05E1EC36" w14:textId="77777777" w:rsidTr="006E27EF">
        <w:tc>
          <w:tcPr>
            <w:tcW w:w="3855" w:type="dxa"/>
            <w:shd w:val="clear" w:color="auto" w:fill="auto"/>
          </w:tcPr>
          <w:p w14:paraId="4DEB3F2D" w14:textId="732E0A7A" w:rsidR="005D43E3" w:rsidRPr="00D7119F" w:rsidRDefault="005D43E3" w:rsidP="00406C5E">
            <w:pPr>
              <w:rPr>
                <w:rFonts w:cs="Arial"/>
              </w:rPr>
            </w:pPr>
            <w:r w:rsidRPr="00D7119F">
              <w:rPr>
                <w:rFonts w:cs="Arial"/>
                <w:lang w:bidi="de-DE"/>
              </w:rPr>
              <w:t>SQL Server Reporting Services (einheitlicher Modus)</w:t>
            </w:r>
          </w:p>
        </w:tc>
        <w:tc>
          <w:tcPr>
            <w:tcW w:w="4755" w:type="dxa"/>
            <w:shd w:val="clear" w:color="auto" w:fill="auto"/>
          </w:tcPr>
          <w:p w14:paraId="357C6D3C" w14:textId="508BE770" w:rsidR="00136FA6" w:rsidRPr="00D7119F" w:rsidRDefault="00136FA6" w:rsidP="00136FA6">
            <w:pPr>
              <w:pStyle w:val="ListParagraph"/>
              <w:numPr>
                <w:ilvl w:val="0"/>
                <w:numId w:val="13"/>
              </w:numPr>
              <w:jc w:val="left"/>
              <w:rPr>
                <w:rFonts w:ascii="Arial" w:hAnsi="Arial" w:cs="Arial"/>
                <w:sz w:val="20"/>
                <w:szCs w:val="20"/>
              </w:rPr>
            </w:pPr>
            <w:r w:rsidRPr="00D7119F">
              <w:rPr>
                <w:rFonts w:ascii="Arial" w:eastAsia="Arial" w:hAnsi="Arial" w:cs="Arial"/>
                <w:sz w:val="20"/>
                <w:szCs w:val="20"/>
                <w:lang w:bidi="de-DE"/>
              </w:rPr>
              <w:t>64-Bit-Version von SQL Server 2008 Reporting Services auf einem 64-Bit-Betriebssystem</w:t>
            </w:r>
          </w:p>
          <w:p w14:paraId="37F67B38" w14:textId="5B8A9E57" w:rsidR="005D43E3" w:rsidRPr="00D7119F" w:rsidRDefault="00136FA6" w:rsidP="00136FA6">
            <w:pPr>
              <w:pStyle w:val="ListParagraph"/>
              <w:numPr>
                <w:ilvl w:val="0"/>
                <w:numId w:val="13"/>
              </w:numPr>
              <w:jc w:val="left"/>
              <w:rPr>
                <w:rFonts w:ascii="Arial" w:hAnsi="Arial" w:cs="Arial"/>
                <w:sz w:val="20"/>
                <w:szCs w:val="20"/>
              </w:rPr>
            </w:pPr>
            <w:r w:rsidRPr="00D7119F">
              <w:rPr>
                <w:rFonts w:ascii="Arial" w:eastAsia="Arial" w:hAnsi="Arial" w:cs="Arial"/>
                <w:sz w:val="20"/>
                <w:szCs w:val="20"/>
                <w:lang w:bidi="de-DE"/>
              </w:rPr>
              <w:t>64-Bit-Version von SQL Server 2008 R2 Reporting Services auf einem 64-Bit-Betriebssystem</w:t>
            </w:r>
          </w:p>
        </w:tc>
      </w:tr>
      <w:tr w:rsidR="00136FA6" w:rsidRPr="00D7119F" w14:paraId="259B8D5A" w14:textId="77777777" w:rsidTr="006E27EF">
        <w:tc>
          <w:tcPr>
            <w:tcW w:w="3855" w:type="dxa"/>
            <w:shd w:val="clear" w:color="auto" w:fill="auto"/>
          </w:tcPr>
          <w:p w14:paraId="43B8A979" w14:textId="45E3ED45" w:rsidR="00136FA6" w:rsidRPr="00D7119F" w:rsidRDefault="008E78A9" w:rsidP="00104F9D">
            <w:pPr>
              <w:autoSpaceDE w:val="0"/>
              <w:autoSpaceDN w:val="0"/>
              <w:spacing w:after="0" w:line="240" w:lineRule="auto"/>
              <w:rPr>
                <w:rFonts w:cs="Arial"/>
              </w:rPr>
            </w:pPr>
            <w:r w:rsidRPr="00D7119F">
              <w:rPr>
                <w:rFonts w:cs="Arial"/>
                <w:lang w:bidi="de-DE"/>
              </w:rPr>
              <w:t>SQL Server-Datenbankmodul, auf dem die Berichtsserverdatenbank gehostet wird</w:t>
            </w:r>
          </w:p>
        </w:tc>
        <w:tc>
          <w:tcPr>
            <w:tcW w:w="4755" w:type="dxa"/>
            <w:shd w:val="clear" w:color="auto" w:fill="auto"/>
          </w:tcPr>
          <w:p w14:paraId="23D25B26" w14:textId="43329700" w:rsidR="008E78A9" w:rsidRPr="00D7119F" w:rsidRDefault="008E78A9">
            <w:pPr>
              <w:pStyle w:val="ListParagraph"/>
              <w:numPr>
                <w:ilvl w:val="0"/>
                <w:numId w:val="13"/>
              </w:numPr>
              <w:jc w:val="left"/>
              <w:rPr>
                <w:rFonts w:ascii="Arial" w:hAnsi="Arial" w:cs="Arial"/>
                <w:sz w:val="20"/>
                <w:szCs w:val="20"/>
              </w:rPr>
            </w:pPr>
            <w:r w:rsidRPr="00D7119F">
              <w:rPr>
                <w:rFonts w:ascii="Arial" w:eastAsia="Arial" w:hAnsi="Arial" w:cs="Arial"/>
                <w:sz w:val="20"/>
                <w:szCs w:val="20"/>
                <w:lang w:bidi="de-DE"/>
              </w:rPr>
              <w:t>64-Bit-Version des SQL Server 2008-Datenbankmoduls auf einem 64-Bit-Betriebssystem</w:t>
            </w:r>
          </w:p>
          <w:p w14:paraId="1E4A5B41" w14:textId="4F18FF06" w:rsidR="00136FA6" w:rsidRPr="00D7119F" w:rsidRDefault="008E78A9">
            <w:pPr>
              <w:pStyle w:val="ListParagraph"/>
              <w:numPr>
                <w:ilvl w:val="0"/>
                <w:numId w:val="13"/>
              </w:numPr>
              <w:jc w:val="left"/>
              <w:rPr>
                <w:rFonts w:ascii="Arial" w:hAnsi="Arial" w:cs="Arial"/>
                <w:sz w:val="20"/>
                <w:szCs w:val="20"/>
              </w:rPr>
            </w:pPr>
            <w:r w:rsidRPr="00D7119F">
              <w:rPr>
                <w:rFonts w:ascii="Arial" w:eastAsia="Arial" w:hAnsi="Arial" w:cs="Arial"/>
                <w:sz w:val="20"/>
                <w:szCs w:val="20"/>
                <w:lang w:bidi="de-DE"/>
              </w:rPr>
              <w:t>64-Bit-Version des SQL Server 2008 R2-Datenbankmoduls auf einem 64-Bit-Betriebssystem</w:t>
            </w:r>
          </w:p>
        </w:tc>
      </w:tr>
      <w:tr w:rsidR="005D43E3" w:rsidRPr="00D7119F" w14:paraId="7BC082E1" w14:textId="77777777" w:rsidTr="006E27EF">
        <w:tc>
          <w:tcPr>
            <w:tcW w:w="3855" w:type="dxa"/>
            <w:shd w:val="clear" w:color="auto" w:fill="auto"/>
          </w:tcPr>
          <w:p w14:paraId="472F976D" w14:textId="77777777" w:rsidR="005D43E3" w:rsidRPr="00D7119F" w:rsidRDefault="005D43E3" w:rsidP="008B4D53">
            <w:pPr>
              <w:rPr>
                <w:rFonts w:cs="Arial"/>
              </w:rPr>
            </w:pPr>
            <w:r w:rsidRPr="00D7119F">
              <w:rPr>
                <w:rFonts w:cs="Arial"/>
                <w:lang w:bidi="de-DE"/>
              </w:rPr>
              <w:t>Gruppierte Server</w:t>
            </w:r>
          </w:p>
        </w:tc>
        <w:tc>
          <w:tcPr>
            <w:tcW w:w="4755" w:type="dxa"/>
            <w:shd w:val="clear" w:color="auto" w:fill="auto"/>
          </w:tcPr>
          <w:p w14:paraId="07D11934" w14:textId="3D3756E9" w:rsidR="005D43E3" w:rsidRPr="00D7119F" w:rsidRDefault="006E27EF" w:rsidP="00104F9D">
            <w:pPr>
              <w:jc w:val="left"/>
              <w:rPr>
                <w:rFonts w:cs="Arial"/>
              </w:rPr>
            </w:pPr>
            <w:r w:rsidRPr="00D7119F">
              <w:rPr>
                <w:rFonts w:cs="Arial"/>
                <w:lang w:bidi="de-DE"/>
              </w:rPr>
              <w:t xml:space="preserve">Nein </w:t>
            </w:r>
          </w:p>
        </w:tc>
      </w:tr>
      <w:tr w:rsidR="005D43E3" w:rsidRPr="00D7119F" w14:paraId="3CFC5F92" w14:textId="77777777" w:rsidTr="006E27EF">
        <w:tc>
          <w:tcPr>
            <w:tcW w:w="3855" w:type="dxa"/>
            <w:shd w:val="clear" w:color="auto" w:fill="auto"/>
          </w:tcPr>
          <w:p w14:paraId="2369EB46" w14:textId="77777777" w:rsidR="005D43E3" w:rsidRPr="00D7119F" w:rsidRDefault="005D43E3" w:rsidP="008B4D53">
            <w:pPr>
              <w:rPr>
                <w:rFonts w:cs="Arial"/>
              </w:rPr>
            </w:pPr>
            <w:r w:rsidRPr="00D7119F">
              <w:rPr>
                <w:rFonts w:cs="Arial"/>
                <w:lang w:bidi="de-DE"/>
              </w:rPr>
              <w:t>Überwachung ohne Agents</w:t>
            </w:r>
          </w:p>
        </w:tc>
        <w:tc>
          <w:tcPr>
            <w:tcW w:w="4755" w:type="dxa"/>
            <w:shd w:val="clear" w:color="auto" w:fill="auto"/>
          </w:tcPr>
          <w:p w14:paraId="3173A7E2" w14:textId="77777777" w:rsidR="005D43E3" w:rsidRPr="00D7119F" w:rsidRDefault="005D43E3" w:rsidP="00104F9D">
            <w:pPr>
              <w:jc w:val="left"/>
              <w:rPr>
                <w:rFonts w:cs="Arial"/>
              </w:rPr>
            </w:pPr>
            <w:r w:rsidRPr="00D7119F">
              <w:rPr>
                <w:rFonts w:cs="Arial"/>
                <w:lang w:bidi="de-DE"/>
              </w:rPr>
              <w:t>Nicht unterstützt</w:t>
            </w:r>
          </w:p>
        </w:tc>
      </w:tr>
      <w:tr w:rsidR="005D43E3" w:rsidRPr="00D7119F" w14:paraId="78A0592E" w14:textId="77777777" w:rsidTr="006E27EF">
        <w:tc>
          <w:tcPr>
            <w:tcW w:w="3855" w:type="dxa"/>
            <w:shd w:val="clear" w:color="auto" w:fill="auto"/>
          </w:tcPr>
          <w:p w14:paraId="38EB2F0B" w14:textId="77777777" w:rsidR="005D43E3" w:rsidRPr="00D7119F" w:rsidRDefault="005D43E3" w:rsidP="008B4D53">
            <w:pPr>
              <w:rPr>
                <w:rFonts w:cs="Arial"/>
              </w:rPr>
            </w:pPr>
            <w:r w:rsidRPr="00D7119F">
              <w:rPr>
                <w:rFonts w:cs="Arial"/>
                <w:lang w:bidi="de-DE"/>
              </w:rPr>
              <w:t>Virtuelle Umgebung</w:t>
            </w:r>
          </w:p>
        </w:tc>
        <w:tc>
          <w:tcPr>
            <w:tcW w:w="4755" w:type="dxa"/>
            <w:shd w:val="clear" w:color="auto" w:fill="auto"/>
          </w:tcPr>
          <w:p w14:paraId="31788C05" w14:textId="77777777" w:rsidR="005D43E3" w:rsidRPr="00D7119F" w:rsidRDefault="005D43E3" w:rsidP="00104F9D">
            <w:pPr>
              <w:jc w:val="left"/>
              <w:rPr>
                <w:rFonts w:cs="Arial"/>
              </w:rPr>
            </w:pPr>
            <w:r w:rsidRPr="00D7119F">
              <w:rPr>
                <w:rFonts w:cs="Arial"/>
                <w:lang w:bidi="de-DE"/>
              </w:rPr>
              <w:t>ja</w:t>
            </w:r>
          </w:p>
        </w:tc>
      </w:tr>
    </w:tbl>
    <w:p w14:paraId="3A8A30D9" w14:textId="3BAA81D6" w:rsidR="003B3ECC" w:rsidRPr="00D7119F" w:rsidRDefault="0099328A" w:rsidP="00387C76">
      <w:pPr>
        <w:pStyle w:val="Heading3"/>
        <w:rPr>
          <w:rFonts w:cs="Arial"/>
        </w:rPr>
      </w:pPr>
      <w:bookmarkStart w:id="6" w:name="_Management_Pack_Scope"/>
      <w:bookmarkStart w:id="7" w:name="_Ref384661711"/>
      <w:bookmarkStart w:id="8" w:name="_Toc469570717"/>
      <w:bookmarkEnd w:id="6"/>
      <w:r w:rsidRPr="00D7119F">
        <w:rPr>
          <w:rFonts w:cs="Arial"/>
          <w:lang w:bidi="de-DE"/>
        </w:rPr>
        <w:t>Management Pack-Umfang</w:t>
      </w:r>
      <w:bookmarkEnd w:id="7"/>
      <w:bookmarkEnd w:id="8"/>
    </w:p>
    <w:p w14:paraId="6280C77A" w14:textId="731298AA" w:rsidR="005D43E3" w:rsidRPr="00D7119F" w:rsidRDefault="00406C5E" w:rsidP="005D43E3">
      <w:pPr>
        <w:rPr>
          <w:rFonts w:cs="Arial"/>
        </w:rPr>
      </w:pPr>
      <w:r w:rsidRPr="00D7119F">
        <w:rPr>
          <w:rFonts w:cs="Arial"/>
          <w:lang w:bidi="de-DE"/>
        </w:rPr>
        <w:t>Das Microsoft System Center Management Pack für SQL Server 2008 Reporting Services (einheitlicher Modus) ermöglicht die Überwachung der folgenden Features:</w:t>
      </w:r>
    </w:p>
    <w:p w14:paraId="6936475C" w14:textId="302FB69D" w:rsidR="00387C76" w:rsidRPr="00D7119F" w:rsidRDefault="007C072B" w:rsidP="00EF16FB">
      <w:pPr>
        <w:numPr>
          <w:ilvl w:val="0"/>
          <w:numId w:val="13"/>
        </w:numPr>
        <w:rPr>
          <w:rFonts w:cs="Arial"/>
        </w:rPr>
      </w:pPr>
      <w:r w:rsidRPr="00D7119F">
        <w:rPr>
          <w:rFonts w:cs="Arial"/>
          <w:lang w:bidi="de-DE"/>
        </w:rPr>
        <w:t>SQL Server 2008 Reporting Services-Instanz (einheitlicher Modus)</w:t>
      </w:r>
    </w:p>
    <w:p w14:paraId="0B34F09E" w14:textId="36622A15" w:rsidR="00444696" w:rsidRPr="00D7119F" w:rsidRDefault="007C072B" w:rsidP="00444696">
      <w:pPr>
        <w:numPr>
          <w:ilvl w:val="0"/>
          <w:numId w:val="13"/>
        </w:numPr>
        <w:rPr>
          <w:rFonts w:cs="Arial"/>
        </w:rPr>
      </w:pPr>
      <w:r w:rsidRPr="00D7119F">
        <w:rPr>
          <w:rFonts w:cs="Arial"/>
          <w:lang w:bidi="de-DE"/>
        </w:rPr>
        <w:t>SQL Server 2008 Reporting Services-Bereitstellung für horizontales Skalieren</w:t>
      </w:r>
    </w:p>
    <w:p w14:paraId="5C77EDEF" w14:textId="476C885D" w:rsidR="00B731A4" w:rsidRPr="00D7119F" w:rsidRDefault="002F67CA" w:rsidP="00B731A4">
      <w:pPr>
        <w:pStyle w:val="AlertLabel"/>
        <w:framePr w:wrap="notBeside"/>
        <w:rPr>
          <w:rFonts w:cs="Arial"/>
        </w:rPr>
      </w:pPr>
      <w:r w:rsidRPr="00D7119F">
        <w:rPr>
          <w:rFonts w:cs="Arial"/>
          <w:noProof/>
          <w:lang w:val="en-US" w:eastAsia="ja-JP"/>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D7119F">
        <w:rPr>
          <w:rFonts w:cs="Arial"/>
          <w:lang w:bidi="de-DE"/>
        </w:rPr>
        <w:t xml:space="preserve">Wichtig </w:t>
      </w:r>
    </w:p>
    <w:p w14:paraId="7FEFBEF0" w14:textId="6BCA263B" w:rsidR="00B731A4" w:rsidRPr="00D7119F" w:rsidRDefault="00B731A4" w:rsidP="00B731A4">
      <w:pPr>
        <w:ind w:left="360"/>
        <w:rPr>
          <w:rFonts w:cs="Arial"/>
        </w:rPr>
      </w:pPr>
      <w:r w:rsidRPr="00D7119F">
        <w:rPr>
          <w:rFonts w:cs="Arial"/>
          <w:lang w:bidi="de-DE"/>
        </w:rPr>
        <w:t xml:space="preserve">Die Überwachung ohne Agent wird vom Microsoft System Center Management Pack für SQL Server 2008 Reporting Services (einheitlicher Modus) nicht unterstützt. </w:t>
      </w:r>
    </w:p>
    <w:p w14:paraId="2B7D0A94" w14:textId="275E5178" w:rsidR="0042791E" w:rsidRPr="00D7119F" w:rsidRDefault="002F67CA" w:rsidP="0042791E">
      <w:pPr>
        <w:pStyle w:val="AlertLabel"/>
        <w:framePr w:wrap="notBeside"/>
        <w:rPr>
          <w:rFonts w:cs="Arial"/>
        </w:rPr>
      </w:pPr>
      <w:r w:rsidRPr="00D7119F">
        <w:rPr>
          <w:rFonts w:cs="Arial"/>
          <w:noProof/>
          <w:lang w:val="en-US" w:eastAsia="ja-JP"/>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D7119F">
        <w:rPr>
          <w:rFonts w:cs="Arial"/>
          <w:lang w:bidi="de-DE"/>
        </w:rPr>
        <w:t xml:space="preserve">Hinweis </w:t>
      </w:r>
    </w:p>
    <w:p w14:paraId="770BA04F" w14:textId="54501C44" w:rsidR="0042791E" w:rsidRPr="00D7119F" w:rsidRDefault="0042791E" w:rsidP="0042791E">
      <w:pPr>
        <w:ind w:left="360"/>
        <w:rPr>
          <w:rFonts w:cs="Arial"/>
        </w:rPr>
      </w:pPr>
      <w:r w:rsidRPr="00D7119F">
        <w:rPr>
          <w:rFonts w:cs="Arial"/>
          <w:lang w:bidi="de-DE"/>
        </w:rPr>
        <w:t>Eine vollständige Liste der von diesem Management Pack unterstützten Überwachungsszenarien finden Sie im Abschnitt „</w:t>
      </w:r>
      <w:hyperlink w:anchor="_Monitoring_Scenarios" w:history="1">
        <w:r w:rsidR="0068176A" w:rsidRPr="00D7119F">
          <w:rPr>
            <w:rStyle w:val="Hyperlink"/>
            <w:rFonts w:cs="Arial"/>
            <w:szCs w:val="20"/>
            <w:lang w:bidi="de-DE"/>
          </w:rPr>
          <w:t>Überwachungsszenarien</w:t>
        </w:r>
      </w:hyperlink>
      <w:r w:rsidRPr="00D7119F">
        <w:rPr>
          <w:rFonts w:cs="Arial"/>
          <w:lang w:bidi="de-DE"/>
        </w:rPr>
        <w:t>“.</w:t>
      </w:r>
    </w:p>
    <w:p w14:paraId="14120105" w14:textId="0650B485" w:rsidR="00B731A4" w:rsidRPr="00D7119F" w:rsidRDefault="002F67CA" w:rsidP="00B731A4">
      <w:pPr>
        <w:pStyle w:val="AlertLabel"/>
        <w:framePr w:wrap="notBeside"/>
        <w:rPr>
          <w:rFonts w:cs="Arial"/>
        </w:rPr>
      </w:pPr>
      <w:r w:rsidRPr="00D7119F">
        <w:rPr>
          <w:rFonts w:cs="Arial"/>
          <w:noProof/>
          <w:lang w:val="en-US" w:eastAsia="ja-JP"/>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D7119F">
        <w:rPr>
          <w:rFonts w:cs="Arial"/>
          <w:lang w:bidi="de-DE"/>
        </w:rPr>
        <w:t xml:space="preserve">Hinweis </w:t>
      </w:r>
    </w:p>
    <w:p w14:paraId="11BDDC49" w14:textId="20594920" w:rsidR="00444696" w:rsidRPr="00D7119F" w:rsidRDefault="00B731A4" w:rsidP="00B731A4">
      <w:pPr>
        <w:ind w:left="360"/>
        <w:rPr>
          <w:rFonts w:cs="Arial"/>
        </w:rPr>
      </w:pPr>
      <w:r w:rsidRPr="00D7119F">
        <w:rPr>
          <w:rFonts w:cs="Arial"/>
          <w:lang w:bidi="de-DE"/>
        </w:rPr>
        <w:t>Weitere Informationen und ausführliche Anweisungen zu Setup und Konfiguration finden Sie im Abschnitt „</w:t>
      </w:r>
      <w:hyperlink w:anchor="_Configuring_the_Management" w:history="1">
        <w:r w:rsidR="0068176A" w:rsidRPr="00D7119F">
          <w:rPr>
            <w:rStyle w:val="Hyperlink"/>
            <w:rFonts w:cs="Arial"/>
            <w:szCs w:val="20"/>
            <w:lang w:bidi="de-DE"/>
          </w:rPr>
          <w:t>Konfigurieren von Microsoft System Center Management Pack für Microsoft SQL Server 2008 Replication Services (einheitlicher Modus)</w:t>
        </w:r>
      </w:hyperlink>
      <w:r w:rsidR="007C072B" w:rsidRPr="00D7119F">
        <w:rPr>
          <w:rStyle w:val="Link"/>
          <w:rFonts w:cs="Arial"/>
          <w:lang w:bidi="de-DE"/>
        </w:rPr>
        <w:t>“</w:t>
      </w:r>
      <w:r w:rsidRPr="00D7119F">
        <w:rPr>
          <w:rFonts w:cs="Arial"/>
          <w:lang w:bidi="de-DE"/>
        </w:rPr>
        <w:t xml:space="preserve"> dieses Handbuchs.</w:t>
      </w:r>
    </w:p>
    <w:p w14:paraId="1F67F2BE" w14:textId="77777777" w:rsidR="00E66953" w:rsidRPr="00D7119F" w:rsidRDefault="00E66953" w:rsidP="00E66953">
      <w:pPr>
        <w:pStyle w:val="AlertLabel"/>
        <w:framePr w:wrap="notBeside"/>
        <w:rPr>
          <w:rFonts w:cs="Arial"/>
        </w:rPr>
      </w:pPr>
      <w:r w:rsidRPr="00D7119F">
        <w:rPr>
          <w:rFonts w:cs="Arial"/>
          <w:noProof/>
          <w:lang w:val="en-US" w:eastAsia="ja-JP"/>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7119F">
        <w:rPr>
          <w:rFonts w:cs="Arial"/>
          <w:lang w:bidi="de-DE"/>
        </w:rPr>
        <w:t xml:space="preserve">Hinweis </w:t>
      </w:r>
    </w:p>
    <w:p w14:paraId="71A18196" w14:textId="37E47737" w:rsidR="00E66953" w:rsidRPr="00D7119F" w:rsidRDefault="00E66953" w:rsidP="00AA4576">
      <w:pPr>
        <w:ind w:left="360"/>
        <w:rPr>
          <w:rFonts w:cs="Arial"/>
        </w:rPr>
      </w:pPr>
      <w:r w:rsidRPr="00D7119F">
        <w:rPr>
          <w:rFonts w:cs="Arial"/>
          <w:lang w:bidi="de-DE"/>
        </w:rPr>
        <w:t>Dieses Management Pack ermittelt keine Datenbankobjekte für die SSRS-Katalogdatenbank und die temporäre SSRS-Datenbank. Es wird empfohlen, das Management Pack für SQL Server zu importieren, um Ermittlung, Überwachung und Integritätsrollup für SSRS-Datenbanken zu aktivieren. Dieses Management Pack ist nicht vom Management Pack für SQL Server abhängig, d. h., die Installation des Management Packs für SQL Server ist optional.</w:t>
      </w:r>
    </w:p>
    <w:p w14:paraId="3BB88A3A" w14:textId="77777777" w:rsidR="003B3ECC" w:rsidRPr="00D7119F" w:rsidRDefault="003B3ECC" w:rsidP="00387C76">
      <w:pPr>
        <w:pStyle w:val="Heading3"/>
        <w:rPr>
          <w:rFonts w:cs="Arial"/>
        </w:rPr>
      </w:pPr>
      <w:bookmarkStart w:id="9" w:name="_Prerequisites"/>
      <w:bookmarkStart w:id="10" w:name="_Ref384661716"/>
      <w:bookmarkStart w:id="11" w:name="_Ref384661718"/>
      <w:bookmarkStart w:id="12" w:name="_Ref384661737"/>
      <w:bookmarkStart w:id="13" w:name="_Toc469570718"/>
      <w:bookmarkEnd w:id="9"/>
      <w:r w:rsidRPr="00D7119F">
        <w:rPr>
          <w:rFonts w:cs="Arial"/>
          <w:lang w:bidi="de-DE"/>
        </w:rPr>
        <w:lastRenderedPageBreak/>
        <w:t>Erforderliche Komponenten</w:t>
      </w:r>
      <w:bookmarkEnd w:id="10"/>
      <w:bookmarkEnd w:id="11"/>
      <w:bookmarkEnd w:id="12"/>
      <w:bookmarkEnd w:id="13"/>
    </w:p>
    <w:p w14:paraId="319BA545" w14:textId="4DEEB10D" w:rsidR="005D43E3" w:rsidRPr="00D7119F" w:rsidRDefault="005D43E3" w:rsidP="005D43E3">
      <w:pPr>
        <w:rPr>
          <w:rFonts w:cs="Arial"/>
        </w:rPr>
      </w:pPr>
      <w:r w:rsidRPr="00D7119F">
        <w:rPr>
          <w:rFonts w:cs="Arial"/>
          <w:lang w:bidi="de-DE"/>
        </w:rPr>
        <w:t>Als bewährte Methode wird empfohlen, das Windows Server Management Pack für das von Ihnen verwendete Betriebssystem zu importieren. Die Windows Server Management Packs überwachen Aspekte des Betriebssystems, die sich auf die Leistung der Computer auswirken, auf denen SQL Server Reporting Services ausgeführt wird, beispielsweise Datenträgerkapazität, Datenträgerleistung, Arbeitsspeichernutzung, Auslastung des Netzwerkadapters und Prozessorleistung.</w:t>
      </w:r>
    </w:p>
    <w:p w14:paraId="664A9B89" w14:textId="77777777" w:rsidR="009709D7" w:rsidRPr="00D7119F" w:rsidRDefault="009709D7">
      <w:pPr>
        <w:spacing w:before="0" w:after="0" w:line="240" w:lineRule="auto"/>
        <w:jc w:val="left"/>
        <w:rPr>
          <w:rFonts w:cs="Arial"/>
        </w:rPr>
      </w:pPr>
      <w:r w:rsidRPr="00D7119F">
        <w:rPr>
          <w:rFonts w:cs="Arial"/>
          <w:lang w:bidi="de-DE"/>
        </w:rPr>
        <w:br w:type="page"/>
      </w:r>
    </w:p>
    <w:p w14:paraId="3B200582" w14:textId="3D6CDCA7" w:rsidR="003B3ECC" w:rsidRPr="00D7119F" w:rsidRDefault="003B3ECC" w:rsidP="00387C76">
      <w:pPr>
        <w:pStyle w:val="Heading3"/>
        <w:rPr>
          <w:rFonts w:cs="Arial"/>
        </w:rPr>
      </w:pPr>
      <w:bookmarkStart w:id="14" w:name="z1"/>
      <w:bookmarkStart w:id="15" w:name="_Toc469570719"/>
      <w:bookmarkEnd w:id="14"/>
      <w:r w:rsidRPr="00D7119F">
        <w:rPr>
          <w:rFonts w:cs="Arial"/>
          <w:lang w:bidi="de-DE"/>
        </w:rPr>
        <w:lastRenderedPageBreak/>
        <w:t>Dateien in diesem Management Pack</w:t>
      </w:r>
      <w:bookmarkEnd w:id="15"/>
    </w:p>
    <w:p w14:paraId="568023F7" w14:textId="590B14D7" w:rsidR="003B3ECC" w:rsidRPr="00D7119F" w:rsidRDefault="00406C5E" w:rsidP="003B3ECC">
      <w:pPr>
        <w:rPr>
          <w:rFonts w:cs="Arial"/>
        </w:rPr>
      </w:pPr>
      <w:r w:rsidRPr="00D7119F">
        <w:rPr>
          <w:rFonts w:cs="Arial"/>
          <w:lang w:bidi="de-DE"/>
        </w:rPr>
        <w:t xml:space="preserve">Das Microsoft System Center Management Pack für SQL Server 2008 Reporting Services (einheitlicher Modus) enthält die folgenden Dateien: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D7119F"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D7119F" w:rsidRDefault="008B4D53" w:rsidP="008B4D53">
            <w:pPr>
              <w:keepNext/>
              <w:rPr>
                <w:rFonts w:cs="Arial"/>
                <w:b/>
                <w:sz w:val="18"/>
                <w:szCs w:val="18"/>
              </w:rPr>
            </w:pPr>
            <w:bookmarkStart w:id="16" w:name="_Ref384661741"/>
            <w:r w:rsidRPr="00D7119F">
              <w:rPr>
                <w:rFonts w:cs="Arial"/>
                <w:b/>
                <w:sz w:val="18"/>
                <w:szCs w:val="18"/>
                <w:lang w:bidi="de-DE"/>
              </w:rPr>
              <w:t>Datei</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D7119F" w:rsidRDefault="008B4D53" w:rsidP="008B4D53">
            <w:pPr>
              <w:keepNext/>
              <w:rPr>
                <w:rFonts w:cs="Arial"/>
                <w:b/>
                <w:sz w:val="18"/>
                <w:szCs w:val="18"/>
              </w:rPr>
            </w:pPr>
            <w:r w:rsidRPr="00D7119F">
              <w:rPr>
                <w:rFonts w:cs="Arial"/>
                <w:b/>
                <w:sz w:val="18"/>
                <w:szCs w:val="18"/>
                <w:lang w:bidi="de-DE"/>
              </w:rPr>
              <w:t>Beschreibung</w:t>
            </w:r>
          </w:p>
        </w:tc>
      </w:tr>
      <w:tr w:rsidR="00F47599" w:rsidRPr="00D7119F" w14:paraId="19D76B87" w14:textId="77777777" w:rsidTr="00511875">
        <w:tc>
          <w:tcPr>
            <w:tcW w:w="3866" w:type="dxa"/>
            <w:shd w:val="clear" w:color="auto" w:fill="auto"/>
          </w:tcPr>
          <w:p w14:paraId="774CAB3E" w14:textId="387BE440" w:rsidR="00F47599" w:rsidRPr="00D7119F" w:rsidRDefault="007C072B" w:rsidP="00F47599">
            <w:pPr>
              <w:rPr>
                <w:rFonts w:cs="Arial"/>
              </w:rPr>
            </w:pPr>
            <w:r w:rsidRPr="00D7119F">
              <w:rPr>
                <w:rFonts w:cs="Arial"/>
                <w:lang w:bidi="de-DE"/>
              </w:rPr>
              <w:t>Microsoft.SQLServer.2008.ReportingServices.Discovery.mpb</w:t>
            </w:r>
          </w:p>
        </w:tc>
        <w:tc>
          <w:tcPr>
            <w:tcW w:w="4946" w:type="dxa"/>
            <w:shd w:val="clear" w:color="auto" w:fill="auto"/>
          </w:tcPr>
          <w:p w14:paraId="53525D70" w14:textId="3086DFD3" w:rsidR="00F47599" w:rsidRPr="00D7119F" w:rsidRDefault="00422798">
            <w:pPr>
              <w:rPr>
                <w:rFonts w:cs="Arial"/>
              </w:rPr>
            </w:pPr>
            <w:r w:rsidRPr="00D7119F">
              <w:rPr>
                <w:rFonts w:cs="Arial"/>
                <w:lang w:bidi="de-DE"/>
              </w:rPr>
              <w:t>Dieses Management Pack ermittelt Microsoft SQL Server 2008 Reporting Services (einheitlicher Modus) und verwandte Objekte. Das Management Pack enthält nur die Ermittlungslogik. Um die ermittelten Objekte überwachen zu können, muss ein separates Monitoring-Management Pack importiert werden.</w:t>
            </w:r>
          </w:p>
        </w:tc>
      </w:tr>
      <w:tr w:rsidR="007C072B" w:rsidRPr="00D7119F" w14:paraId="1C1E06AD" w14:textId="77777777" w:rsidTr="00511875">
        <w:tc>
          <w:tcPr>
            <w:tcW w:w="3866" w:type="dxa"/>
            <w:shd w:val="clear" w:color="auto" w:fill="auto"/>
          </w:tcPr>
          <w:p w14:paraId="7DBBBE34" w14:textId="729F6AF2" w:rsidR="007C072B" w:rsidRPr="00D7119F" w:rsidRDefault="007C072B" w:rsidP="00F47599">
            <w:pPr>
              <w:rPr>
                <w:rFonts w:cs="Arial"/>
              </w:rPr>
            </w:pPr>
            <w:r w:rsidRPr="00D7119F">
              <w:rPr>
                <w:rFonts w:cs="Arial"/>
                <w:lang w:bidi="de-DE"/>
              </w:rPr>
              <w:t>Microsoft.SQLServer.2008.ReportingServices.Monitoring.mpb</w:t>
            </w:r>
          </w:p>
        </w:tc>
        <w:tc>
          <w:tcPr>
            <w:tcW w:w="4946" w:type="dxa"/>
            <w:shd w:val="clear" w:color="auto" w:fill="auto"/>
          </w:tcPr>
          <w:p w14:paraId="267CC854" w14:textId="64C82640" w:rsidR="007C072B" w:rsidRPr="00D7119F" w:rsidRDefault="00422798" w:rsidP="00422798">
            <w:pPr>
              <w:rPr>
                <w:rFonts w:cs="Arial"/>
              </w:rPr>
            </w:pPr>
            <w:r w:rsidRPr="00D7119F">
              <w:rPr>
                <w:rFonts w:cs="Arial"/>
                <w:lang w:bidi="de-DE"/>
              </w:rPr>
              <w:t>Das Management Pack für Microsoft SQL Server 2008 Reporting Services (Monitoring, einheitlicher Modus) ermöglicht die Überwachung von Microsoft SQL Server 2008 Reporting Services (Monitoring, einheitlicher Modus).</w:t>
            </w:r>
          </w:p>
        </w:tc>
      </w:tr>
      <w:tr w:rsidR="007C072B" w:rsidRPr="00D7119F" w14:paraId="6A3FF67B" w14:textId="77777777" w:rsidTr="00511875">
        <w:tc>
          <w:tcPr>
            <w:tcW w:w="3866" w:type="dxa"/>
            <w:shd w:val="clear" w:color="auto" w:fill="auto"/>
          </w:tcPr>
          <w:p w14:paraId="366A6984" w14:textId="086D2D4C" w:rsidR="007C072B" w:rsidRPr="00D7119F" w:rsidRDefault="007C072B" w:rsidP="00F47599">
            <w:pPr>
              <w:rPr>
                <w:rFonts w:cs="Arial"/>
              </w:rPr>
            </w:pPr>
            <w:r w:rsidRPr="00D7119F">
              <w:rPr>
                <w:rFonts w:cs="Arial"/>
                <w:lang w:bidi="de-DE"/>
              </w:rPr>
              <w:t>Microsoft.SQLServer.2008.ReportingServices.Presentation.mp</w:t>
            </w:r>
          </w:p>
        </w:tc>
        <w:tc>
          <w:tcPr>
            <w:tcW w:w="4946" w:type="dxa"/>
            <w:shd w:val="clear" w:color="auto" w:fill="auto"/>
          </w:tcPr>
          <w:p w14:paraId="2B5EADD8" w14:textId="4EF2A745" w:rsidR="007C072B" w:rsidRPr="00D7119F" w:rsidRDefault="00422798" w:rsidP="00422798">
            <w:pPr>
              <w:rPr>
                <w:rFonts w:cs="Arial"/>
              </w:rPr>
            </w:pPr>
            <w:r w:rsidRPr="00D7119F">
              <w:rPr>
                <w:rFonts w:cs="Arial"/>
                <w:lang w:bidi="de-DE"/>
              </w:rPr>
              <w:t>Dieses Management Pack definiert Dashboards für Microsoft SQL Server 2008 Reporting Services (einheitlicher Modus).</w:t>
            </w:r>
          </w:p>
        </w:tc>
      </w:tr>
      <w:tr w:rsidR="00422798" w:rsidRPr="00D7119F" w14:paraId="0EA2DFC6" w14:textId="77777777" w:rsidTr="00511875">
        <w:tc>
          <w:tcPr>
            <w:tcW w:w="3866" w:type="dxa"/>
            <w:shd w:val="clear" w:color="auto" w:fill="auto"/>
          </w:tcPr>
          <w:p w14:paraId="166A7D64" w14:textId="200793E2" w:rsidR="00422798" w:rsidRPr="00D7119F" w:rsidRDefault="00422798" w:rsidP="00F47599">
            <w:pPr>
              <w:rPr>
                <w:rFonts w:cs="Arial"/>
              </w:rPr>
            </w:pPr>
            <w:r w:rsidRPr="00D7119F">
              <w:rPr>
                <w:rFonts w:cs="Arial"/>
                <w:lang w:bidi="de-DE"/>
              </w:rPr>
              <w:t>Microsoft.SQLServer.2008.ReportingServices.Views.mp</w:t>
            </w:r>
          </w:p>
        </w:tc>
        <w:tc>
          <w:tcPr>
            <w:tcW w:w="4946" w:type="dxa"/>
            <w:shd w:val="clear" w:color="auto" w:fill="auto"/>
          </w:tcPr>
          <w:p w14:paraId="0E593069" w14:textId="47D1750D" w:rsidR="00422798" w:rsidRPr="00D7119F" w:rsidRDefault="00422798" w:rsidP="00422798">
            <w:pPr>
              <w:rPr>
                <w:rFonts w:cs="Arial"/>
              </w:rPr>
            </w:pPr>
            <w:r w:rsidRPr="00D7119F">
              <w:rPr>
                <w:rFonts w:cs="Arial"/>
                <w:lang w:bidi="de-DE"/>
              </w:rPr>
              <w:t>Dieses Management Pack definiert Ansichten für Microsoft SQL Server 2008 Reporting Services (einheitlicher Modus).</w:t>
            </w:r>
          </w:p>
        </w:tc>
      </w:tr>
      <w:tr w:rsidR="007C072B" w:rsidRPr="00D7119F" w14:paraId="26F854F0" w14:textId="77777777" w:rsidTr="00511875">
        <w:tc>
          <w:tcPr>
            <w:tcW w:w="3866" w:type="dxa"/>
            <w:shd w:val="clear" w:color="auto" w:fill="auto"/>
          </w:tcPr>
          <w:p w14:paraId="2494990B" w14:textId="6D67DC84" w:rsidR="007C072B" w:rsidRPr="00D7119F" w:rsidRDefault="007C072B" w:rsidP="00F47599">
            <w:pPr>
              <w:rPr>
                <w:rFonts w:cs="Arial"/>
              </w:rPr>
            </w:pPr>
            <w:r w:rsidRPr="00D7119F">
              <w:rPr>
                <w:rFonts w:cs="Arial"/>
                <w:lang w:bidi="de-DE"/>
              </w:rPr>
              <w:t>Microsoft.SQLServer.Generic.Dashboards.mp</w:t>
            </w:r>
          </w:p>
        </w:tc>
        <w:tc>
          <w:tcPr>
            <w:tcW w:w="4946" w:type="dxa"/>
            <w:shd w:val="clear" w:color="auto" w:fill="auto"/>
          </w:tcPr>
          <w:p w14:paraId="73BFFA75" w14:textId="77629BF4" w:rsidR="007C072B" w:rsidRPr="00D7119F" w:rsidRDefault="00422798" w:rsidP="00A25CD9">
            <w:pPr>
              <w:pStyle w:val="TextinList1"/>
              <w:ind w:left="0"/>
              <w:rPr>
                <w:rFonts w:cs="Arial"/>
              </w:rPr>
            </w:pPr>
            <w:r w:rsidRPr="00D7119F">
              <w:rPr>
                <w:rFonts w:cs="Arial"/>
                <w:lang w:bidi="de-DE"/>
              </w:rPr>
              <w:t>Dieses Management Pack definiert gemeinsame Komponenten, die für SQL Server-Dashboards erforderlich sind.</w:t>
            </w:r>
          </w:p>
        </w:tc>
      </w:tr>
      <w:tr w:rsidR="007C072B" w:rsidRPr="00D7119F" w14:paraId="6DF2CF4C" w14:textId="77777777" w:rsidTr="00511875">
        <w:tc>
          <w:tcPr>
            <w:tcW w:w="3866" w:type="dxa"/>
            <w:shd w:val="clear" w:color="auto" w:fill="auto"/>
          </w:tcPr>
          <w:p w14:paraId="5063854F" w14:textId="4939D27F" w:rsidR="007C072B" w:rsidRPr="00D7119F" w:rsidRDefault="00534CB9" w:rsidP="00F47599">
            <w:pPr>
              <w:rPr>
                <w:rFonts w:cs="Arial"/>
              </w:rPr>
            </w:pPr>
            <w:r w:rsidRPr="00D7119F">
              <w:rPr>
                <w:rFonts w:cs="Arial"/>
                <w:lang w:bidi="de-DE"/>
              </w:rPr>
              <w:t>Microsoft.SQLServer.Generic.Presentation.mp</w:t>
            </w:r>
          </w:p>
        </w:tc>
        <w:tc>
          <w:tcPr>
            <w:tcW w:w="4946" w:type="dxa"/>
            <w:shd w:val="clear" w:color="auto" w:fill="auto"/>
          </w:tcPr>
          <w:p w14:paraId="14FDF6D4" w14:textId="68BA12AF" w:rsidR="007C072B" w:rsidRPr="00D7119F" w:rsidRDefault="00422798" w:rsidP="00A25CD9">
            <w:pPr>
              <w:pStyle w:val="TextinList1"/>
              <w:ind w:left="0"/>
              <w:rPr>
                <w:rFonts w:cs="Arial"/>
              </w:rPr>
            </w:pPr>
            <w:r w:rsidRPr="00D7119F">
              <w:rPr>
                <w:rFonts w:cs="Arial"/>
                <w:lang w:bidi="de-DE"/>
              </w:rPr>
              <w:t>Dieses Management Pack definiert die gemeinsame Ordnerstruktur und Ansichten.</w:t>
            </w:r>
          </w:p>
        </w:tc>
      </w:tr>
      <w:tr w:rsidR="007C072B" w:rsidRPr="00D7119F" w14:paraId="62F41528" w14:textId="77777777" w:rsidTr="00511875">
        <w:tc>
          <w:tcPr>
            <w:tcW w:w="3866" w:type="dxa"/>
            <w:shd w:val="clear" w:color="auto" w:fill="auto"/>
          </w:tcPr>
          <w:p w14:paraId="4A746B3A" w14:textId="4C290861" w:rsidR="007C072B" w:rsidRPr="00D7119F" w:rsidRDefault="00534CB9" w:rsidP="00F47599">
            <w:pPr>
              <w:rPr>
                <w:rFonts w:cs="Arial"/>
              </w:rPr>
            </w:pPr>
            <w:r w:rsidRPr="00D7119F">
              <w:rPr>
                <w:rFonts w:cs="Arial"/>
                <w:lang w:bidi="de-DE"/>
              </w:rPr>
              <w:t>Microsoft.SQLServer.Visualization.Library.mpb</w:t>
            </w:r>
          </w:p>
        </w:tc>
        <w:tc>
          <w:tcPr>
            <w:tcW w:w="4946" w:type="dxa"/>
            <w:shd w:val="clear" w:color="auto" w:fill="auto"/>
          </w:tcPr>
          <w:p w14:paraId="6F4270F3" w14:textId="7135E53D" w:rsidR="007C072B" w:rsidRPr="00D7119F" w:rsidRDefault="00422798" w:rsidP="00A25CD9">
            <w:pPr>
              <w:pStyle w:val="TextinList1"/>
              <w:ind w:left="0"/>
              <w:rPr>
                <w:rFonts w:cs="Arial"/>
              </w:rPr>
            </w:pPr>
            <w:r w:rsidRPr="00D7119F">
              <w:rPr>
                <w:rFonts w:cs="Arial"/>
                <w:lang w:bidi="de-DE"/>
              </w:rPr>
              <w:t>Microsoft SQL Server Visualization Library enthält visuelle Basiskomponenten, die für SQL Server-Dashboards erforderlich sind.</w:t>
            </w:r>
          </w:p>
        </w:tc>
      </w:tr>
    </w:tbl>
    <w:p w14:paraId="71E3C835" w14:textId="55BA2A18" w:rsidR="00A6592D" w:rsidRPr="00D7119F" w:rsidRDefault="00A6592D" w:rsidP="00387C76">
      <w:pPr>
        <w:pStyle w:val="Heading3"/>
        <w:rPr>
          <w:rFonts w:cs="Arial"/>
        </w:rPr>
      </w:pPr>
      <w:bookmarkStart w:id="17" w:name="_Mandatory_Configuration"/>
      <w:bookmarkStart w:id="18" w:name="_Ref385865925"/>
      <w:bookmarkStart w:id="19" w:name="_Toc469570720"/>
      <w:bookmarkEnd w:id="17"/>
      <w:r w:rsidRPr="00D7119F">
        <w:rPr>
          <w:rFonts w:cs="Arial"/>
          <w:lang w:bidi="de-DE"/>
        </w:rPr>
        <w:t>Erforderliche Konfiguration</w:t>
      </w:r>
      <w:bookmarkEnd w:id="16"/>
      <w:bookmarkEnd w:id="18"/>
      <w:bookmarkEnd w:id="19"/>
    </w:p>
    <w:p w14:paraId="4A84885F" w14:textId="41CFFE0A" w:rsidR="0042791E" w:rsidRPr="00D7119F" w:rsidRDefault="001E0A29" w:rsidP="0042791E">
      <w:pPr>
        <w:rPr>
          <w:rFonts w:cs="Arial"/>
        </w:rPr>
      </w:pPr>
      <w:r w:rsidRPr="00D7119F">
        <w:rPr>
          <w:rFonts w:cs="Arial"/>
          <w:lang w:bidi="de-DE"/>
        </w:rPr>
        <w:t>Zum Konfigurieren des Microsoft System Center Management Packs für SQL Server 2008 Reporting Services (einheitlicher Modus) führen Sie die folgenden Schritte aus:</w:t>
      </w:r>
    </w:p>
    <w:p w14:paraId="59708CBC" w14:textId="1C572419" w:rsidR="001E0A29" w:rsidRPr="00D7119F" w:rsidRDefault="001E0A29" w:rsidP="00406C5E">
      <w:pPr>
        <w:numPr>
          <w:ilvl w:val="0"/>
          <w:numId w:val="15"/>
        </w:numPr>
        <w:rPr>
          <w:rFonts w:cs="Arial"/>
        </w:rPr>
      </w:pPr>
      <w:r w:rsidRPr="00D7119F">
        <w:rPr>
          <w:rFonts w:cs="Arial"/>
          <w:lang w:bidi="de-DE"/>
        </w:rPr>
        <w:t>Arbeiten Sie den Abschnitt „</w:t>
      </w:r>
      <w:hyperlink w:anchor="_Configuring_the_Management" w:history="1">
        <w:r w:rsidR="0068176A" w:rsidRPr="00D7119F">
          <w:rPr>
            <w:rStyle w:val="Hyperlink"/>
            <w:rFonts w:cs="Arial"/>
            <w:szCs w:val="20"/>
            <w:lang w:bidi="de-DE"/>
          </w:rPr>
          <w:t>Konfigurieren von Microsoft System Center Management Pack für SQL Server 2008 Reporting Services (einheitlicher Modus)</w:t>
        </w:r>
      </w:hyperlink>
      <w:r w:rsidRPr="00D7119F">
        <w:rPr>
          <w:rFonts w:cs="Arial"/>
          <w:lang w:bidi="de-DE"/>
        </w:rPr>
        <w:t>“ dieses Handbuchs durch.</w:t>
      </w:r>
    </w:p>
    <w:p w14:paraId="4DD3FB89" w14:textId="561093E5" w:rsidR="001E0A29" w:rsidRPr="00D7119F" w:rsidRDefault="001E0A29" w:rsidP="0068176A">
      <w:pPr>
        <w:numPr>
          <w:ilvl w:val="0"/>
          <w:numId w:val="15"/>
        </w:numPr>
        <w:rPr>
          <w:rFonts w:cs="Arial"/>
        </w:rPr>
      </w:pPr>
      <w:r w:rsidRPr="00D7119F">
        <w:rPr>
          <w:rFonts w:cs="Arial"/>
          <w:lang w:bidi="de-DE"/>
        </w:rPr>
        <w:t>Erteilen Sie die erforderlichen Berechtigungen, wie im Abschnitt „</w:t>
      </w:r>
      <w:hyperlink w:anchor="_Security_Configuration" w:history="1">
        <w:r w:rsidR="0068176A" w:rsidRPr="00D7119F">
          <w:rPr>
            <w:rStyle w:val="Hyperlink"/>
            <w:rFonts w:cs="Arial"/>
            <w:szCs w:val="20"/>
            <w:lang w:bidi="de-DE"/>
          </w:rPr>
          <w:t>Sicherheitskonfiguration</w:t>
        </w:r>
      </w:hyperlink>
      <w:r w:rsidRPr="00D7119F">
        <w:rPr>
          <w:rFonts w:cs="Arial"/>
          <w:lang w:bidi="de-DE"/>
        </w:rPr>
        <w:t>“ dieses Handbuchs erläutert.</w:t>
      </w:r>
    </w:p>
    <w:p w14:paraId="58659E8B" w14:textId="5506969A" w:rsidR="001E0A29" w:rsidRPr="00D7119F" w:rsidRDefault="001E0A29" w:rsidP="0068176A">
      <w:pPr>
        <w:numPr>
          <w:ilvl w:val="0"/>
          <w:numId w:val="15"/>
        </w:numPr>
        <w:rPr>
          <w:rFonts w:cs="Arial"/>
        </w:rPr>
      </w:pPr>
      <w:r w:rsidRPr="00D7119F">
        <w:rPr>
          <w:rFonts w:cs="Arial"/>
          <w:lang w:bidi="de-DE"/>
        </w:rPr>
        <w:t>Aktivieren Sie die Agent-Proxy-Option für alle Agents, die auf Servern installiert sind, auf denen entweder eine Instanz von SQL Server 2008 (oder 2008 R2) Reporting Services oder eine Instanz des SQL-Datenbankmoduls mit der entsprechenden SSRS-Katalogdatenbank gehostet wird. Weitere Informationen zum Aktivieren der Agent-Proxy-Option finden Sie im Abschnitt „</w:t>
      </w:r>
      <w:hyperlink w:anchor="_How_to_enable" w:history="1">
        <w:r w:rsidR="0068176A" w:rsidRPr="00D7119F">
          <w:rPr>
            <w:rStyle w:val="Hyperlink"/>
            <w:rFonts w:cs="Arial"/>
            <w:szCs w:val="20"/>
            <w:lang w:bidi="de-DE"/>
          </w:rPr>
          <w:t>Aktivieren der Agent-Proxy-Option</w:t>
        </w:r>
      </w:hyperlink>
      <w:r w:rsidRPr="00D7119F">
        <w:rPr>
          <w:rFonts w:cs="Arial"/>
          <w:lang w:bidi="de-DE"/>
        </w:rPr>
        <w:t>“ dieses Handbuchs.</w:t>
      </w:r>
    </w:p>
    <w:p w14:paraId="4D802A4A" w14:textId="497D35D1" w:rsidR="0042791E" w:rsidRPr="00D7119F" w:rsidRDefault="0042791E" w:rsidP="00EF16FB">
      <w:pPr>
        <w:numPr>
          <w:ilvl w:val="0"/>
          <w:numId w:val="15"/>
        </w:numPr>
        <w:rPr>
          <w:rFonts w:cs="Arial"/>
        </w:rPr>
      </w:pPr>
      <w:r w:rsidRPr="00D7119F">
        <w:rPr>
          <w:rFonts w:cs="Arial"/>
          <w:lang w:bidi="de-DE"/>
        </w:rPr>
        <w:t>Importieren des Management Packs</w:t>
      </w:r>
    </w:p>
    <w:p w14:paraId="48E33305" w14:textId="78CC66B0" w:rsidR="00A6592D" w:rsidRPr="00D7119F" w:rsidRDefault="0042791E" w:rsidP="0068176A">
      <w:pPr>
        <w:numPr>
          <w:ilvl w:val="0"/>
          <w:numId w:val="15"/>
        </w:numPr>
        <w:rPr>
          <w:rFonts w:cs="Arial"/>
        </w:rPr>
      </w:pPr>
      <w:r w:rsidRPr="00D7119F">
        <w:rPr>
          <w:rFonts w:cs="Arial"/>
          <w:lang w:bidi="de-DE"/>
        </w:rPr>
        <w:t>Ordnen Sie ausführende Profile von SQL Server 2008 Reporting Services Konten zu, die über die entsprechenden Berechtigungen verfügen. Weitere Informationen zum Konfigurieren von ausführenden Profilen finden Sie im Abschnitt „</w:t>
      </w:r>
      <w:hyperlink w:anchor="_How_to_configure" w:history="1">
        <w:r w:rsidR="0068176A" w:rsidRPr="00D7119F">
          <w:rPr>
            <w:rStyle w:val="Hyperlink"/>
            <w:rFonts w:cs="Arial"/>
            <w:szCs w:val="20"/>
            <w:lang w:bidi="de-DE"/>
          </w:rPr>
          <w:t>Konfigurieren von ausführenden Profilen</w:t>
        </w:r>
      </w:hyperlink>
      <w:r w:rsidRPr="00D7119F">
        <w:rPr>
          <w:rFonts w:cs="Arial"/>
          <w:lang w:bidi="de-DE"/>
        </w:rPr>
        <w:t>“ dieses Handbuchs.</w:t>
      </w:r>
    </w:p>
    <w:p w14:paraId="3402917B" w14:textId="354CC0CB" w:rsidR="004C40B8" w:rsidRPr="00D7119F" w:rsidRDefault="0081740E" w:rsidP="004C40B8">
      <w:pPr>
        <w:numPr>
          <w:ilvl w:val="0"/>
          <w:numId w:val="15"/>
        </w:numPr>
        <w:rPr>
          <w:rFonts w:cs="Arial"/>
        </w:rPr>
      </w:pPr>
      <w:r w:rsidRPr="00D7119F">
        <w:rPr>
          <w:rFonts w:cs="Arial"/>
          <w:lang w:bidi="de-DE"/>
        </w:rPr>
        <w:t>Stellen Sie sicher, dass für die SQL Server-Instanz, die die Berichtsserverdatenbank hostet, das TCP/IP-Protokoll aktiviert ist.</w:t>
      </w:r>
    </w:p>
    <w:p w14:paraId="70968EF9" w14:textId="1A4B274A" w:rsidR="008E1E0D" w:rsidRPr="00D7119F" w:rsidRDefault="002400D0" w:rsidP="002400D0">
      <w:pPr>
        <w:numPr>
          <w:ilvl w:val="0"/>
          <w:numId w:val="15"/>
        </w:numPr>
        <w:rPr>
          <w:rFonts w:cs="Arial"/>
        </w:rPr>
      </w:pPr>
      <w:r w:rsidRPr="00D7119F">
        <w:rPr>
          <w:rFonts w:cs="Arial"/>
          <w:lang w:bidi="de-DE"/>
        </w:rPr>
        <w:t>Beachten Sie, dass der SQL Server-Browserdienst für die Reporting Services-Ermittlung und -Überwachung erforderlich ist. SQL Server-Browser muss installiert und aktiviert sein, wie auf den Computern mit installiertem Reporting Services und wie auf den Computern mit installierten SQL Server-Instanzen, die die Berichtsserverdatenbank hosten.</w:t>
      </w:r>
    </w:p>
    <w:p w14:paraId="4F29345C" w14:textId="5EB6FC42" w:rsidR="003B3ECC" w:rsidRPr="00D7119F" w:rsidRDefault="0099328A" w:rsidP="00A6592D">
      <w:pPr>
        <w:pStyle w:val="Heading2"/>
        <w:rPr>
          <w:rFonts w:cs="Arial"/>
        </w:rPr>
      </w:pPr>
      <w:bookmarkStart w:id="20" w:name="_Toc469570721"/>
      <w:r w:rsidRPr="00D7119F">
        <w:rPr>
          <w:rFonts w:cs="Arial"/>
          <w:lang w:bidi="de-DE"/>
        </w:rPr>
        <w:t>Zweck des Management Packs</w:t>
      </w:r>
      <w:bookmarkStart w:id="21" w:name="zde7c4c32ebbb47e09c9cae5a90b1176f"/>
      <w:bookmarkEnd w:id="20"/>
      <w:bookmarkEnd w:id="21"/>
    </w:p>
    <w:p w14:paraId="7ACA9CB0" w14:textId="77777777" w:rsidR="003B3ECC" w:rsidRPr="00D7119F" w:rsidRDefault="003B3ECC" w:rsidP="003B3ECC">
      <w:pPr>
        <w:rPr>
          <w:rFonts w:cs="Arial"/>
        </w:rPr>
      </w:pPr>
      <w:r w:rsidRPr="00D7119F">
        <w:rPr>
          <w:rFonts w:cs="Arial"/>
          <w:lang w:bidi="de-DE"/>
        </w:rPr>
        <w:t>In diesem Abschnitt:</w:t>
      </w:r>
    </w:p>
    <w:p w14:paraId="49EA0206" w14:textId="548C587C" w:rsidR="003B3ECC" w:rsidRPr="00D7119F" w:rsidRDefault="006B0F09" w:rsidP="00EF16FB">
      <w:pPr>
        <w:pStyle w:val="BulletedList1"/>
        <w:numPr>
          <w:ilvl w:val="0"/>
          <w:numId w:val="15"/>
        </w:numPr>
        <w:tabs>
          <w:tab w:val="left" w:pos="360"/>
        </w:tabs>
        <w:spacing w:line="260" w:lineRule="exact"/>
        <w:rPr>
          <w:rFonts w:cs="Arial"/>
        </w:rPr>
      </w:pPr>
      <w:hyperlink w:anchor="_Monitoring_Scenarios" w:history="1">
        <w:r w:rsidR="003B3ECC" w:rsidRPr="00D7119F">
          <w:rPr>
            <w:rStyle w:val="Hyperlink"/>
            <w:rFonts w:cs="Arial"/>
            <w:lang w:bidi="de-DE"/>
          </w:rPr>
          <w:t>Überwachungsszenarien</w:t>
        </w:r>
      </w:hyperlink>
    </w:p>
    <w:p w14:paraId="315C8436" w14:textId="272B7247" w:rsidR="003B3ECC" w:rsidRPr="00D7119F" w:rsidRDefault="006B0F09" w:rsidP="00EF16FB">
      <w:pPr>
        <w:pStyle w:val="BulletedList1"/>
        <w:numPr>
          <w:ilvl w:val="0"/>
          <w:numId w:val="15"/>
        </w:numPr>
        <w:tabs>
          <w:tab w:val="left" w:pos="360"/>
        </w:tabs>
        <w:spacing w:line="260" w:lineRule="exact"/>
        <w:rPr>
          <w:rFonts w:cs="Arial"/>
        </w:rPr>
      </w:pPr>
      <w:hyperlink w:anchor="_How_Health_Rolls" w:history="1">
        <w:r w:rsidR="003B3ECC" w:rsidRPr="00D7119F">
          <w:rPr>
            <w:rStyle w:val="Hyperlink"/>
            <w:rFonts w:cs="Arial"/>
            <w:lang w:bidi="de-DE"/>
          </w:rPr>
          <w:t>Integritätsrollup</w:t>
        </w:r>
      </w:hyperlink>
    </w:p>
    <w:p w14:paraId="4548D1E6" w14:textId="77777777" w:rsidR="006A1369" w:rsidRPr="00D7119F" w:rsidRDefault="006A1369" w:rsidP="003B3ECC">
      <w:pPr>
        <w:rPr>
          <w:rFonts w:cs="Arial"/>
        </w:rPr>
      </w:pPr>
    </w:p>
    <w:p w14:paraId="15A94CEF" w14:textId="490D454C" w:rsidR="006A1369" w:rsidRPr="00D7119F" w:rsidRDefault="002F67CA" w:rsidP="006A1369">
      <w:pPr>
        <w:pStyle w:val="AlertLabel"/>
        <w:framePr w:wrap="notBeside"/>
        <w:rPr>
          <w:rFonts w:cs="Arial"/>
        </w:rPr>
      </w:pPr>
      <w:r w:rsidRPr="00D7119F">
        <w:rPr>
          <w:rFonts w:cs="Arial"/>
          <w:noProof/>
          <w:lang w:val="en-US" w:eastAsia="ja-JP"/>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D7119F">
        <w:rPr>
          <w:rFonts w:cs="Arial"/>
          <w:lang w:bidi="de-DE"/>
        </w:rPr>
        <w:t xml:space="preserve">Hinweis </w:t>
      </w:r>
    </w:p>
    <w:p w14:paraId="1AF92147" w14:textId="2CF857FB" w:rsidR="008B4D53" w:rsidRPr="00D7119F" w:rsidRDefault="003B3ECC" w:rsidP="006A1369">
      <w:pPr>
        <w:ind w:left="360"/>
        <w:rPr>
          <w:rFonts w:cs="Arial"/>
        </w:rPr>
      </w:pPr>
      <w:r w:rsidRPr="00D7119F">
        <w:rPr>
          <w:rFonts w:cs="Arial"/>
          <w:lang w:bidi="de-DE"/>
        </w:rPr>
        <w:t>Ausführliche Informationen zu den Ermittlungen, Regeln, Monitoren und Ansichten, die in diesem Management Pack enthalten sind, finden Sie in den folgenden Abschnitten dieses Handbuchs:</w:t>
      </w:r>
    </w:p>
    <w:p w14:paraId="627E59F6" w14:textId="48CBD07B" w:rsidR="008B4D53" w:rsidRPr="00D7119F" w:rsidRDefault="006B0F09" w:rsidP="0068176A">
      <w:pPr>
        <w:numPr>
          <w:ilvl w:val="0"/>
          <w:numId w:val="15"/>
        </w:numPr>
        <w:rPr>
          <w:rFonts w:cs="Arial"/>
        </w:rPr>
      </w:pPr>
      <w:hyperlink w:anchor="_Appendix:_Management_Pack" w:history="1">
        <w:r w:rsidR="0068176A" w:rsidRPr="00D7119F">
          <w:rPr>
            <w:rStyle w:val="Hyperlink"/>
            <w:rFonts w:cs="Arial"/>
            <w:szCs w:val="20"/>
            <w:lang w:bidi="de-DE"/>
          </w:rPr>
          <w:t>Anhang: Objekte und Workflows im Management Pack</w:t>
        </w:r>
      </w:hyperlink>
    </w:p>
    <w:p w14:paraId="244E22E9" w14:textId="4E09CB7C" w:rsidR="008B4D53" w:rsidRPr="00D7119F" w:rsidRDefault="006B0F09" w:rsidP="0068176A">
      <w:pPr>
        <w:numPr>
          <w:ilvl w:val="0"/>
          <w:numId w:val="15"/>
        </w:numPr>
        <w:rPr>
          <w:rFonts w:cs="Arial"/>
        </w:rPr>
      </w:pPr>
      <w:hyperlink w:anchor="_Appendix:_Management_Pack_1" w:history="1">
        <w:r w:rsidR="0068176A" w:rsidRPr="00D7119F">
          <w:rPr>
            <w:rStyle w:val="Hyperlink"/>
            <w:rFonts w:cs="Arial"/>
            <w:szCs w:val="20"/>
            <w:lang w:bidi="de-DE"/>
          </w:rPr>
          <w:t>Anhang: Ansichten und Dashboards im Management Pack</w:t>
        </w:r>
      </w:hyperlink>
    </w:p>
    <w:p w14:paraId="783ECE12" w14:textId="77777777" w:rsidR="003B3ECC" w:rsidRPr="00D7119F" w:rsidRDefault="003B3ECC" w:rsidP="00387C76">
      <w:pPr>
        <w:pStyle w:val="Heading3"/>
        <w:rPr>
          <w:rFonts w:cs="Arial"/>
        </w:rPr>
      </w:pPr>
      <w:bookmarkStart w:id="22" w:name="_Monitoring_Scenarios"/>
      <w:bookmarkStart w:id="23" w:name="_Ref384669233"/>
      <w:bookmarkStart w:id="24" w:name="_Toc469570722"/>
      <w:bookmarkEnd w:id="22"/>
      <w:r w:rsidRPr="00D7119F">
        <w:rPr>
          <w:rFonts w:cs="Arial"/>
          <w:lang w:bidi="de-DE"/>
        </w:rPr>
        <w:t>Überwachungsszenarien</w:t>
      </w:r>
      <w:bookmarkStart w:id="25" w:name="z5a9ff008734b4183946f840ae0464ab0"/>
      <w:bookmarkEnd w:id="23"/>
      <w:bookmarkEnd w:id="24"/>
      <w:bookmarkEnd w:id="25"/>
    </w:p>
    <w:p w14:paraId="3F839745" w14:textId="0606ABCE" w:rsidR="00197D0E" w:rsidRPr="00D7119F" w:rsidRDefault="00197D0E" w:rsidP="00387C76">
      <w:pPr>
        <w:pStyle w:val="Heading4"/>
        <w:rPr>
          <w:rFonts w:cs="Arial"/>
        </w:rPr>
      </w:pPr>
      <w:bookmarkStart w:id="26" w:name="_Toc469570723"/>
      <w:r w:rsidRPr="00D7119F">
        <w:rPr>
          <w:rFonts w:cs="Arial"/>
          <w:lang w:bidi="de-DE"/>
        </w:rPr>
        <w:t>Ermittlung der SQL Server 2008 Reporting Services-Instanz</w:t>
      </w:r>
      <w:bookmarkEnd w:id="26"/>
    </w:p>
    <w:p w14:paraId="3E8FA391" w14:textId="7C1BE443" w:rsidR="0010376B" w:rsidRPr="00D7119F" w:rsidRDefault="00FB76A4" w:rsidP="00D9572D">
      <w:pPr>
        <w:rPr>
          <w:rFonts w:cs="Arial"/>
        </w:rPr>
      </w:pPr>
      <w:r w:rsidRPr="00D7119F">
        <w:rPr>
          <w:rFonts w:cs="Arial"/>
          <w:lang w:bidi="de-DE"/>
        </w:rPr>
        <w:t>Das Microsoft System Center Management Pack für SQL Server 2008 Reporting Services (einheitlicher Modus) ermittelt automatisch Instanzen von SSRS 2008. Um dies zu ermöglichen, implementiert das Management Pack den folgenden Workflow:</w:t>
      </w:r>
    </w:p>
    <w:p w14:paraId="27455EC4" w14:textId="17FB2E8A" w:rsidR="00422798" w:rsidRPr="00D7119F" w:rsidRDefault="0099328A" w:rsidP="00422798">
      <w:pPr>
        <w:pStyle w:val="ListParagraph"/>
        <w:numPr>
          <w:ilvl w:val="0"/>
          <w:numId w:val="42"/>
        </w:numPr>
        <w:rPr>
          <w:rFonts w:ascii="Arial" w:hAnsi="Arial" w:cs="Arial"/>
        </w:rPr>
      </w:pPr>
      <w:r w:rsidRPr="00D7119F">
        <w:rPr>
          <w:rFonts w:ascii="Arial" w:hAnsi="Arial" w:cs="Arial"/>
          <w:lang w:bidi="de-DE"/>
        </w:rPr>
        <w:t>Das Management Pack liest die Registrierung, um festzustellen, ob SQL Server 2008 Reporting Services auf dem Server installiert ist. Wenn die Installation erkannt wurde, erstellt das Management Pack das Ausgangswertobjekt.</w:t>
      </w:r>
    </w:p>
    <w:p w14:paraId="1FBF40CB" w14:textId="057243D6" w:rsidR="00203FFB" w:rsidRPr="00D7119F" w:rsidRDefault="00203FFB" w:rsidP="00203FFB">
      <w:pPr>
        <w:pStyle w:val="ListParagraph"/>
        <w:numPr>
          <w:ilvl w:val="0"/>
          <w:numId w:val="42"/>
        </w:numPr>
        <w:rPr>
          <w:rFonts w:ascii="Arial" w:hAnsi="Arial" w:cs="Arial"/>
        </w:rPr>
      </w:pPr>
      <w:r w:rsidRPr="00D7119F">
        <w:rPr>
          <w:rFonts w:ascii="Arial" w:hAnsi="Arial" w:cs="Arial"/>
          <w:lang w:bidi="de-DE"/>
        </w:rPr>
        <w:t>Wenn das Ausgangswertobjekt ermittelt wurde, liest das Management Pack verschiedene Datenquellen (Registrierung, WMI, SSRS-Konfigurationsdatei usw.), um Instanzeigenschaften und das Ausgangswertobjekt für die Bereitstellung zu ermitteln.</w:t>
      </w:r>
    </w:p>
    <w:p w14:paraId="072564FF" w14:textId="77777777" w:rsidR="00203FFB" w:rsidRPr="00D7119F" w:rsidRDefault="00203FFB" w:rsidP="00203FFB">
      <w:pPr>
        <w:pStyle w:val="AlertLabel"/>
        <w:framePr w:wrap="notBeside"/>
        <w:rPr>
          <w:rFonts w:cs="Arial"/>
        </w:rPr>
      </w:pPr>
      <w:r w:rsidRPr="00D7119F">
        <w:rPr>
          <w:rFonts w:cs="Arial"/>
          <w:noProof/>
          <w:lang w:val="en-US" w:eastAsia="ja-JP"/>
        </w:rPr>
        <w:drawing>
          <wp:inline distT="0" distB="0" distL="0" distR="0" wp14:anchorId="5D2E3F35" wp14:editId="523BBF53">
            <wp:extent cx="228600" cy="1524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7119F">
        <w:rPr>
          <w:rFonts w:cs="Arial"/>
          <w:lang w:bidi="de-DE"/>
        </w:rPr>
        <w:t xml:space="preserve">Hinweis </w:t>
      </w:r>
    </w:p>
    <w:p w14:paraId="2F1F18E1" w14:textId="79E7958F" w:rsidR="00203FFB" w:rsidRPr="00D7119F" w:rsidRDefault="00203FFB" w:rsidP="00203FFB">
      <w:pPr>
        <w:ind w:left="360"/>
        <w:rPr>
          <w:rFonts w:cs="Arial"/>
        </w:rPr>
      </w:pPr>
      <w:r w:rsidRPr="00D7119F">
        <w:rPr>
          <w:rFonts w:cs="Arial"/>
          <w:lang w:bidi="de-DE"/>
        </w:rPr>
        <w:t>Das Ausgangswertobjekt für die Bereitstellung ist ein nicht gehostetes Objekt und wird vom SCOM-Verwaltungsserver verwaltet.</w:t>
      </w:r>
    </w:p>
    <w:p w14:paraId="570A3C8A" w14:textId="77777777" w:rsidR="00203FFB" w:rsidRPr="00D7119F" w:rsidRDefault="00203FFB" w:rsidP="00203FFB">
      <w:pPr>
        <w:pStyle w:val="AlertLabel"/>
        <w:framePr w:wrap="notBeside"/>
        <w:rPr>
          <w:rFonts w:cs="Arial"/>
        </w:rPr>
      </w:pPr>
      <w:r w:rsidRPr="00D7119F">
        <w:rPr>
          <w:rFonts w:cs="Arial"/>
          <w:noProof/>
          <w:lang w:val="en-US" w:eastAsia="ja-JP"/>
        </w:rPr>
        <w:drawing>
          <wp:inline distT="0" distB="0" distL="0" distR="0" wp14:anchorId="1ACA9D1B" wp14:editId="69F9C835">
            <wp:extent cx="228600" cy="152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7119F">
        <w:rPr>
          <w:rFonts w:cs="Arial"/>
          <w:lang w:bidi="de-DE"/>
        </w:rPr>
        <w:t xml:space="preserve">Hinweis </w:t>
      </w:r>
    </w:p>
    <w:p w14:paraId="0386E7FC" w14:textId="68D034DA" w:rsidR="00203FFB" w:rsidRPr="00D7119F" w:rsidRDefault="00203FFB" w:rsidP="00203FFB">
      <w:pPr>
        <w:ind w:left="360"/>
        <w:rPr>
          <w:rFonts w:cs="Arial"/>
        </w:rPr>
      </w:pPr>
      <w:r w:rsidRPr="00D7119F">
        <w:rPr>
          <w:rFonts w:cs="Arial"/>
          <w:lang w:bidi="de-DE"/>
        </w:rPr>
        <w:t>Entsprechende Berechtigungen sind erforderlich, um auf alle erforderlichen Datenquellen zugreifen zu können. Ausführliche Informationen finden Sie im Abschnitt „</w:t>
      </w:r>
      <w:hyperlink w:anchor="_Security_Configuration" w:history="1">
        <w:r w:rsidR="0068176A" w:rsidRPr="00D7119F">
          <w:rPr>
            <w:rStyle w:val="Hyperlink"/>
            <w:rFonts w:cs="Arial"/>
            <w:szCs w:val="20"/>
            <w:lang w:bidi="de-DE"/>
          </w:rPr>
          <w:t>Sicherheitskonfiguration</w:t>
        </w:r>
      </w:hyperlink>
      <w:r w:rsidRPr="00D7119F">
        <w:rPr>
          <w:rFonts w:cs="Arial"/>
          <w:lang w:bidi="de-DE"/>
        </w:rPr>
        <w:t>“ dieses Handbuchs.</w:t>
      </w:r>
    </w:p>
    <w:p w14:paraId="01041151" w14:textId="14F4ADE6" w:rsidR="00422798" w:rsidRPr="00D7119F" w:rsidRDefault="00422798" w:rsidP="00422798">
      <w:pPr>
        <w:pStyle w:val="Heading4"/>
        <w:rPr>
          <w:rFonts w:cs="Arial"/>
        </w:rPr>
      </w:pPr>
      <w:bookmarkStart w:id="27" w:name="_Toc469570724"/>
      <w:r w:rsidRPr="00D7119F">
        <w:rPr>
          <w:rFonts w:cs="Arial"/>
          <w:lang w:bidi="de-DE"/>
        </w:rPr>
        <w:t>Ermittlung der SQL Server 2008 Reporting Services-Bereitstellung</w:t>
      </w:r>
      <w:bookmarkEnd w:id="27"/>
    </w:p>
    <w:p w14:paraId="52145654" w14:textId="052551FC" w:rsidR="00203FFB" w:rsidRPr="00D7119F" w:rsidRDefault="00FB76A4" w:rsidP="00843516">
      <w:pPr>
        <w:rPr>
          <w:rFonts w:cs="Arial"/>
        </w:rPr>
      </w:pPr>
      <w:r w:rsidRPr="00D7119F">
        <w:rPr>
          <w:rFonts w:cs="Arial"/>
          <w:lang w:bidi="de-DE"/>
        </w:rPr>
        <w:t>Das Microsoft System Center Management Pack für SQL Server 2008 Reporting Services (einheitlicher Modus) ermittelt automatisch Bereitstellungen von SQL Server 2008 Reporting Services. Die Bereitstellung schließt die folgenden Komponenten ein:</w:t>
      </w:r>
    </w:p>
    <w:p w14:paraId="3C7097E4" w14:textId="0FAC902E" w:rsidR="00203FFB" w:rsidRPr="00D7119F" w:rsidRDefault="00203FFB" w:rsidP="00203FFB">
      <w:pPr>
        <w:pStyle w:val="ListParagraph"/>
        <w:numPr>
          <w:ilvl w:val="0"/>
          <w:numId w:val="43"/>
        </w:numPr>
        <w:rPr>
          <w:rFonts w:ascii="Arial" w:hAnsi="Arial" w:cs="Arial"/>
        </w:rPr>
      </w:pPr>
      <w:r w:rsidRPr="00D7119F">
        <w:rPr>
          <w:rFonts w:ascii="Arial" w:hAnsi="Arial" w:cs="Arial"/>
          <w:lang w:bidi="de-DE"/>
        </w:rPr>
        <w:t>Mindestens eine Instanz von SQL Server 2008 Reporting Services</w:t>
      </w:r>
    </w:p>
    <w:p w14:paraId="34CF154E" w14:textId="5EB239B4" w:rsidR="00203FFB" w:rsidRPr="00D7119F" w:rsidRDefault="00203FFB" w:rsidP="00203FFB">
      <w:pPr>
        <w:pStyle w:val="ListParagraph"/>
        <w:numPr>
          <w:ilvl w:val="0"/>
          <w:numId w:val="43"/>
        </w:numPr>
        <w:rPr>
          <w:rFonts w:ascii="Arial" w:hAnsi="Arial" w:cs="Arial"/>
        </w:rPr>
      </w:pPr>
      <w:r w:rsidRPr="00D7119F">
        <w:rPr>
          <w:rFonts w:ascii="Arial" w:hAnsi="Arial" w:cs="Arial"/>
          <w:lang w:bidi="de-DE"/>
        </w:rPr>
        <w:t>SSRS-Katalog, SQL Server-Datenbanken</w:t>
      </w:r>
    </w:p>
    <w:p w14:paraId="4049F8FD" w14:textId="25AF2FCB" w:rsidR="00203FFB" w:rsidRPr="00D7119F" w:rsidRDefault="00203FFB" w:rsidP="00203FFB">
      <w:pPr>
        <w:pStyle w:val="ListParagraph"/>
        <w:numPr>
          <w:ilvl w:val="0"/>
          <w:numId w:val="43"/>
        </w:numPr>
        <w:rPr>
          <w:rFonts w:ascii="Arial" w:hAnsi="Arial" w:cs="Arial"/>
        </w:rPr>
      </w:pPr>
      <w:r w:rsidRPr="00D7119F">
        <w:rPr>
          <w:rFonts w:ascii="Arial" w:hAnsi="Arial" w:cs="Arial"/>
          <w:lang w:bidi="de-DE"/>
        </w:rPr>
        <w:t>SSRS, temporäre SQL Server-Datenbank</w:t>
      </w:r>
    </w:p>
    <w:p w14:paraId="765C99E9" w14:textId="77777777" w:rsidR="00203FFB" w:rsidRPr="00D7119F" w:rsidRDefault="00203FFB" w:rsidP="00203FFB">
      <w:pPr>
        <w:rPr>
          <w:rFonts w:cs="Arial"/>
        </w:rPr>
      </w:pPr>
    </w:p>
    <w:p w14:paraId="38961933" w14:textId="07AA2B2D" w:rsidR="00203FFB" w:rsidRPr="00D7119F" w:rsidRDefault="00203FFB" w:rsidP="00203FFB">
      <w:pPr>
        <w:rPr>
          <w:rFonts w:cs="Arial"/>
        </w:rPr>
      </w:pPr>
      <w:r w:rsidRPr="00D7119F">
        <w:rPr>
          <w:rFonts w:cs="Arial"/>
          <w:lang w:bidi="de-DE"/>
        </w:rPr>
        <w:t>Die Bereitstellungsermittlung wird auf einem SCOM-Verwaltungsserver ausgeführt, und es wird die SCOM-API abgefragt, um die Liste der SSRS-Instanzen sowie die Liste der Datenbanken abzurufen, die auf verschiedenen Servern ermittelt wurden.</w:t>
      </w:r>
    </w:p>
    <w:p w14:paraId="5C60A779" w14:textId="0BA10944" w:rsidR="005D6D85" w:rsidRPr="00D7119F" w:rsidRDefault="00203FFB" w:rsidP="00203FFB">
      <w:pPr>
        <w:rPr>
          <w:rFonts w:cs="Arial"/>
        </w:rPr>
      </w:pPr>
      <w:r w:rsidRPr="00D7119F">
        <w:rPr>
          <w:rFonts w:cs="Arial"/>
          <w:lang w:bidi="de-DE"/>
        </w:rPr>
        <w:t>Die Bereitstellungsermittlung erstellt nicht nur das Bereitstellungsobjekt, sondern auch ein Bereitstellungswatcherobjekt. Beide Objekte werden nicht gehostet.</w:t>
      </w:r>
    </w:p>
    <w:p w14:paraId="246173E4" w14:textId="0DF70A2A" w:rsidR="00203FFB" w:rsidRPr="00D7119F" w:rsidRDefault="005D6D85" w:rsidP="00203FFB">
      <w:pPr>
        <w:rPr>
          <w:rFonts w:cs="Arial"/>
        </w:rPr>
      </w:pPr>
      <w:r w:rsidRPr="00D7119F">
        <w:rPr>
          <w:rFonts w:cs="Arial"/>
          <w:lang w:bidi="de-DE"/>
        </w:rPr>
        <w:t>Die Bereitstellung für horizontales Skalieren für SSRS ist naturgemäß eine verteilte Anwendung, daher wird das Bereitstellungsobjekt vom Verwaltungsserver verwaltet. Dieses dient zum Kombinieren der Integrität der verschiedenen SSRS-Komponenten und zum Gruppieren der jeweiligen SCOM-Objekte.</w:t>
      </w:r>
    </w:p>
    <w:p w14:paraId="245ABEA2" w14:textId="0E1B4566" w:rsidR="00740909" w:rsidRPr="00D7119F" w:rsidRDefault="005D6D85" w:rsidP="00740909">
      <w:pPr>
        <w:rPr>
          <w:rFonts w:cs="Arial"/>
        </w:rPr>
      </w:pPr>
      <w:r w:rsidRPr="00D7119F">
        <w:rPr>
          <w:rFonts w:cs="Arial"/>
          <w:lang w:bidi="de-DE"/>
        </w:rPr>
        <w:t>Der „Bereitstellungswatcher“ ist ein zusätzliches Objekt, das entweder von dem Agent verwaltet wird, der auf dem Server installiert ist, auf dem die SSRS-Katalogdatenbank gehostet wird, oder von dem Agent, auf dem eine der SSRS-Instanzen aus der angegebenen Bereitstellung gehostet wird. Dieses Objekt wird zum Sammeln von Informationen zur SQL Server 2008 Reporting Services-Bereitstellung als Ganzes verwendet.</w:t>
      </w:r>
    </w:p>
    <w:p w14:paraId="00D99A6E" w14:textId="77777777" w:rsidR="00740909" w:rsidRPr="00D7119F" w:rsidRDefault="00740909" w:rsidP="00740909">
      <w:pPr>
        <w:pStyle w:val="AlertLabel"/>
        <w:framePr w:wrap="notBeside"/>
        <w:rPr>
          <w:rFonts w:cs="Arial"/>
        </w:rPr>
      </w:pPr>
      <w:r w:rsidRPr="00D7119F">
        <w:rPr>
          <w:rFonts w:cs="Arial"/>
          <w:noProof/>
          <w:lang w:val="en-US" w:eastAsia="ja-JP"/>
        </w:rPr>
        <w:drawing>
          <wp:inline distT="0" distB="0" distL="0" distR="0" wp14:anchorId="0276E945" wp14:editId="26DF9F5C">
            <wp:extent cx="228600" cy="152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7119F">
        <w:rPr>
          <w:rFonts w:cs="Arial"/>
          <w:lang w:bidi="de-DE"/>
        </w:rPr>
        <w:t xml:space="preserve">Hinweis </w:t>
      </w:r>
    </w:p>
    <w:p w14:paraId="2D72049C" w14:textId="1688831D" w:rsidR="00E66953" w:rsidRPr="00D7119F" w:rsidRDefault="00740909" w:rsidP="00E66953">
      <w:pPr>
        <w:ind w:left="360"/>
        <w:rPr>
          <w:rFonts w:cs="Arial"/>
        </w:rPr>
      </w:pPr>
      <w:r w:rsidRPr="00D7119F">
        <w:rPr>
          <w:rFonts w:cs="Arial"/>
          <w:lang w:bidi="de-DE"/>
        </w:rPr>
        <w:t>Entsprechende Berechtigungen sind erforderlich, um auf alle erforderlichen Datenquellen zugreifen zu können. Ausführliche Informationen finden Sie im Abschnitt „</w:t>
      </w:r>
      <w:hyperlink w:anchor="_Security_Configuration" w:history="1">
        <w:r w:rsidR="0068176A" w:rsidRPr="00D7119F">
          <w:rPr>
            <w:rStyle w:val="Hyperlink"/>
            <w:rFonts w:cs="Arial"/>
            <w:szCs w:val="20"/>
            <w:lang w:bidi="de-DE"/>
          </w:rPr>
          <w:t>Sicherheitskonfiguration</w:t>
        </w:r>
      </w:hyperlink>
      <w:r w:rsidRPr="00D7119F">
        <w:rPr>
          <w:rFonts w:cs="Arial"/>
          <w:lang w:bidi="de-DE"/>
        </w:rPr>
        <w:t>“ dieses Handbuchs.</w:t>
      </w:r>
    </w:p>
    <w:p w14:paraId="0A27AEBD" w14:textId="77777777" w:rsidR="00E66953" w:rsidRPr="00D7119F" w:rsidRDefault="00E66953" w:rsidP="00E66953">
      <w:pPr>
        <w:pStyle w:val="AlertLabel"/>
        <w:framePr w:wrap="notBeside"/>
        <w:rPr>
          <w:rFonts w:cs="Arial"/>
        </w:rPr>
      </w:pPr>
      <w:r w:rsidRPr="00D7119F">
        <w:rPr>
          <w:rFonts w:cs="Arial"/>
          <w:noProof/>
          <w:lang w:val="en-US" w:eastAsia="ja-JP"/>
        </w:rPr>
        <w:drawing>
          <wp:inline distT="0" distB="0" distL="0" distR="0" wp14:anchorId="28638667" wp14:editId="0D27ECC5">
            <wp:extent cx="228600" cy="1524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7119F">
        <w:rPr>
          <w:rFonts w:cs="Arial"/>
          <w:lang w:bidi="de-DE"/>
        </w:rPr>
        <w:t xml:space="preserve">Hinweis </w:t>
      </w:r>
    </w:p>
    <w:p w14:paraId="56B3953D" w14:textId="5B1262A3" w:rsidR="00E66953" w:rsidRPr="00D7119F" w:rsidRDefault="00406C5E" w:rsidP="00E66953">
      <w:pPr>
        <w:ind w:left="360"/>
        <w:rPr>
          <w:rFonts w:cs="Arial"/>
        </w:rPr>
      </w:pPr>
      <w:r w:rsidRPr="00D7119F">
        <w:rPr>
          <w:rFonts w:cs="Arial"/>
          <w:lang w:bidi="de-DE"/>
        </w:rPr>
        <w:t xml:space="preserve">Das Microsoft System Center Management Pack für SQL Server 2008 Reporting Services (einheitlicher Modus) ermittelt keine Datenbankobjekte für die SSRS-Katalogdatenbank und die temporäre SSRS-Datenbank. Installieren Sie das SCOM-Management Pack für SQL Server, um diese Funktion zu aktivieren. </w:t>
      </w:r>
    </w:p>
    <w:p w14:paraId="624256EF" w14:textId="6CB947E3" w:rsidR="00422798" w:rsidRPr="00D7119F" w:rsidRDefault="006F75DD" w:rsidP="00203FFB">
      <w:pPr>
        <w:pStyle w:val="Heading4"/>
        <w:rPr>
          <w:rFonts w:cs="Arial"/>
        </w:rPr>
      </w:pPr>
      <w:bookmarkStart w:id="28" w:name="_Toc469570725"/>
      <w:r w:rsidRPr="00D7119F">
        <w:rPr>
          <w:rFonts w:cs="Arial"/>
          <w:lang w:bidi="de-DE"/>
        </w:rPr>
        <w:t>Verfügbarkeit der SQL Server 2008 Reporting Services-Komponenten</w:t>
      </w:r>
      <w:bookmarkEnd w:id="28"/>
    </w:p>
    <w:p w14:paraId="2F9AE8AF" w14:textId="35212EB1" w:rsidR="00740909" w:rsidRPr="00D7119F" w:rsidRDefault="00740909" w:rsidP="00740909">
      <w:pPr>
        <w:rPr>
          <w:rFonts w:cs="Arial"/>
        </w:rPr>
      </w:pPr>
      <w:r w:rsidRPr="00D7119F">
        <w:rPr>
          <w:rFonts w:cs="Arial"/>
          <w:lang w:bidi="de-DE"/>
        </w:rPr>
        <w:t>Dieses Management Pack führt den folgenden Monitorsatz ein, der die Überwachung von SSRS-Bereitstellungen und SSRS-Instanzen ermöglicht. Monitore überprüfen die Verfügbarkeit dieser Komponenten unter folgenden Gesichtspunkten:</w:t>
      </w:r>
    </w:p>
    <w:p w14:paraId="7EB7D962" w14:textId="77777777" w:rsidR="00740909" w:rsidRPr="00D7119F" w:rsidRDefault="00740909" w:rsidP="00740909">
      <w:pPr>
        <w:pStyle w:val="ListParagraph"/>
        <w:numPr>
          <w:ilvl w:val="0"/>
          <w:numId w:val="15"/>
        </w:numPr>
        <w:rPr>
          <w:rFonts w:ascii="Arial" w:hAnsi="Arial" w:cs="Arial"/>
        </w:rPr>
      </w:pPr>
      <w:r w:rsidRPr="00D7119F">
        <w:rPr>
          <w:rFonts w:ascii="Arial" w:hAnsi="Arial" w:cs="Arial"/>
          <w:lang w:bidi="de-DE"/>
        </w:rPr>
        <w:t>SSRS-Bereitstellung:</w:t>
      </w:r>
    </w:p>
    <w:p w14:paraId="153F4D77" w14:textId="192689A7" w:rsidR="00740909" w:rsidRPr="00D7119F" w:rsidRDefault="00740909" w:rsidP="00740909">
      <w:pPr>
        <w:pStyle w:val="ListParagraph"/>
        <w:numPr>
          <w:ilvl w:val="1"/>
          <w:numId w:val="15"/>
        </w:numPr>
        <w:rPr>
          <w:rFonts w:ascii="Arial" w:hAnsi="Arial" w:cs="Arial"/>
        </w:rPr>
      </w:pPr>
      <w:r w:rsidRPr="00D7119F">
        <w:rPr>
          <w:rFonts w:ascii="Arial" w:hAnsi="Arial" w:cs="Arial"/>
          <w:lang w:bidi="de-DE"/>
        </w:rPr>
        <w:t>Auf die SSRS-Katalogdatenbank kann zugegriffen werden.</w:t>
      </w:r>
    </w:p>
    <w:p w14:paraId="7BD9F33F" w14:textId="767B7EC4" w:rsidR="00740909" w:rsidRPr="00D7119F" w:rsidRDefault="00740909" w:rsidP="00740909">
      <w:pPr>
        <w:pStyle w:val="ListParagraph"/>
        <w:numPr>
          <w:ilvl w:val="1"/>
          <w:numId w:val="15"/>
        </w:numPr>
        <w:rPr>
          <w:rFonts w:ascii="Arial" w:hAnsi="Arial" w:cs="Arial"/>
        </w:rPr>
      </w:pPr>
      <w:r w:rsidRPr="00D7119F">
        <w:rPr>
          <w:rFonts w:ascii="Arial" w:hAnsi="Arial" w:cs="Arial"/>
          <w:lang w:bidi="de-DE"/>
        </w:rPr>
        <w:t>Auf die temporäre SSRS-Datenbank kann zugegriffen werden.</w:t>
      </w:r>
    </w:p>
    <w:p w14:paraId="2EAEDC96" w14:textId="7ABB20C2" w:rsidR="00740909" w:rsidRPr="00D7119F" w:rsidRDefault="00DE7F5D" w:rsidP="00740909">
      <w:pPr>
        <w:pStyle w:val="ListParagraph"/>
        <w:numPr>
          <w:ilvl w:val="1"/>
          <w:numId w:val="15"/>
        </w:numPr>
        <w:rPr>
          <w:rFonts w:ascii="Arial" w:hAnsi="Arial" w:cs="Arial"/>
        </w:rPr>
      </w:pPr>
      <w:r w:rsidRPr="00D7119F">
        <w:rPr>
          <w:rFonts w:ascii="Arial" w:hAnsi="Arial" w:cs="Arial"/>
          <w:lang w:bidi="de-DE"/>
        </w:rPr>
        <w:t>Es gibt keine fehlerhaften Verweise auf freigegebene Datenquellen.</w:t>
      </w:r>
    </w:p>
    <w:p w14:paraId="3EEA2045" w14:textId="16CC21B1" w:rsidR="00DE7F5D" w:rsidRPr="00D7119F" w:rsidRDefault="00DE7F5D" w:rsidP="00740909">
      <w:pPr>
        <w:pStyle w:val="ListParagraph"/>
        <w:numPr>
          <w:ilvl w:val="1"/>
          <w:numId w:val="15"/>
        </w:numPr>
        <w:rPr>
          <w:rFonts w:ascii="Arial" w:hAnsi="Arial" w:cs="Arial"/>
        </w:rPr>
      </w:pPr>
      <w:r w:rsidRPr="00D7119F">
        <w:rPr>
          <w:rFonts w:ascii="Arial" w:hAnsi="Arial" w:cs="Arial"/>
          <w:lang w:bidi="de-DE"/>
        </w:rPr>
        <w:t>Die Anzahl der fehlgeschlagenen Berichtsausführungen (ausgedrückt als Prozentsatz der gesamten Berichtsausführungen) liegt unter dem Schwellenwert.</w:t>
      </w:r>
    </w:p>
    <w:p w14:paraId="479413E5" w14:textId="3035538D" w:rsidR="00DE7F5D" w:rsidRPr="00D7119F" w:rsidRDefault="00DE7F5D" w:rsidP="00740909">
      <w:pPr>
        <w:pStyle w:val="ListParagraph"/>
        <w:numPr>
          <w:ilvl w:val="1"/>
          <w:numId w:val="15"/>
        </w:numPr>
        <w:rPr>
          <w:rFonts w:ascii="Arial" w:hAnsi="Arial" w:cs="Arial"/>
        </w:rPr>
      </w:pPr>
      <w:r w:rsidRPr="00D7119F">
        <w:rPr>
          <w:rFonts w:ascii="Arial" w:hAnsi="Arial" w:cs="Arial"/>
          <w:lang w:bidi="de-DE"/>
        </w:rPr>
        <w:t>Alle Instanzen in der Bereitstellung wurden ermittelt.</w:t>
      </w:r>
    </w:p>
    <w:p w14:paraId="1C9B5A10" w14:textId="6779B969" w:rsidR="00740909" w:rsidRPr="00D7119F" w:rsidRDefault="00DE7F5D" w:rsidP="00740909">
      <w:pPr>
        <w:pStyle w:val="ListParagraph"/>
        <w:numPr>
          <w:ilvl w:val="0"/>
          <w:numId w:val="15"/>
        </w:numPr>
        <w:rPr>
          <w:rFonts w:ascii="Arial" w:hAnsi="Arial" w:cs="Arial"/>
        </w:rPr>
      </w:pPr>
      <w:r w:rsidRPr="00D7119F">
        <w:rPr>
          <w:rFonts w:ascii="Arial" w:hAnsi="Arial" w:cs="Arial"/>
          <w:lang w:bidi="de-DE"/>
        </w:rPr>
        <w:t>SSRS-Instanz</w:t>
      </w:r>
    </w:p>
    <w:p w14:paraId="19566203" w14:textId="77777777" w:rsidR="00DE7F5D" w:rsidRPr="00D7119F" w:rsidRDefault="00DE7F5D" w:rsidP="00DE7F5D">
      <w:pPr>
        <w:pStyle w:val="ListParagraph"/>
        <w:numPr>
          <w:ilvl w:val="1"/>
          <w:numId w:val="15"/>
        </w:numPr>
        <w:rPr>
          <w:rFonts w:ascii="Arial" w:hAnsi="Arial" w:cs="Arial"/>
        </w:rPr>
      </w:pPr>
      <w:r w:rsidRPr="00D7119F">
        <w:rPr>
          <w:rFonts w:ascii="Arial" w:hAnsi="Arial" w:cs="Arial"/>
          <w:lang w:bidi="de-DE"/>
        </w:rPr>
        <w:t>Auf die SSRS-Katalogdatenbank kann zugegriffen werden.</w:t>
      </w:r>
    </w:p>
    <w:p w14:paraId="21FAD8B2" w14:textId="77777777" w:rsidR="00DE7F5D" w:rsidRPr="00D7119F" w:rsidRDefault="00DE7F5D" w:rsidP="00DE7F5D">
      <w:pPr>
        <w:pStyle w:val="ListParagraph"/>
        <w:numPr>
          <w:ilvl w:val="1"/>
          <w:numId w:val="15"/>
        </w:numPr>
        <w:rPr>
          <w:rFonts w:ascii="Arial" w:hAnsi="Arial" w:cs="Arial"/>
        </w:rPr>
      </w:pPr>
      <w:r w:rsidRPr="00D7119F">
        <w:rPr>
          <w:rFonts w:ascii="Arial" w:hAnsi="Arial" w:cs="Arial"/>
          <w:lang w:bidi="de-DE"/>
        </w:rPr>
        <w:t>Auf die temporäre SSRS-Datenbank kann zugegriffen werden.</w:t>
      </w:r>
    </w:p>
    <w:p w14:paraId="0D67B079" w14:textId="08D3104F" w:rsidR="00DE7F5D" w:rsidRPr="00D7119F" w:rsidRDefault="00DE7F5D" w:rsidP="00DE7F5D">
      <w:pPr>
        <w:pStyle w:val="ListParagraph"/>
        <w:numPr>
          <w:ilvl w:val="1"/>
          <w:numId w:val="15"/>
        </w:numPr>
        <w:rPr>
          <w:rFonts w:ascii="Arial" w:hAnsi="Arial" w:cs="Arial"/>
        </w:rPr>
      </w:pPr>
      <w:r w:rsidRPr="00D7119F">
        <w:rPr>
          <w:rFonts w:ascii="Arial" w:hAnsi="Arial" w:cs="Arial"/>
          <w:lang w:bidi="de-DE"/>
        </w:rPr>
        <w:t>Der SSRS-Windows-Dienst wurde gestartet.</w:t>
      </w:r>
    </w:p>
    <w:p w14:paraId="5DE9D371" w14:textId="24255023" w:rsidR="00DE7F5D" w:rsidRPr="00D7119F" w:rsidRDefault="00DE7F5D" w:rsidP="00DE7F5D">
      <w:pPr>
        <w:pStyle w:val="ListParagraph"/>
        <w:numPr>
          <w:ilvl w:val="1"/>
          <w:numId w:val="15"/>
        </w:numPr>
        <w:rPr>
          <w:rFonts w:ascii="Arial" w:hAnsi="Arial" w:cs="Arial"/>
        </w:rPr>
      </w:pPr>
      <w:r w:rsidRPr="00D7119F">
        <w:rPr>
          <w:rFonts w:ascii="Arial" w:hAnsi="Arial" w:cs="Arial"/>
          <w:lang w:bidi="de-DE"/>
        </w:rPr>
        <w:t>Auf den SSRS-Webdienst kann zugegriffen werden.</w:t>
      </w:r>
    </w:p>
    <w:p w14:paraId="748683C3" w14:textId="3A7325DC" w:rsidR="00DE7F5D" w:rsidRPr="00D7119F" w:rsidRDefault="00DE7F5D" w:rsidP="00DE7F5D">
      <w:pPr>
        <w:pStyle w:val="ListParagraph"/>
        <w:numPr>
          <w:ilvl w:val="1"/>
          <w:numId w:val="15"/>
        </w:numPr>
        <w:rPr>
          <w:rFonts w:ascii="Arial" w:hAnsi="Arial" w:cs="Arial"/>
        </w:rPr>
      </w:pPr>
      <w:r w:rsidRPr="00D7119F">
        <w:rPr>
          <w:rFonts w:ascii="Arial" w:hAnsi="Arial" w:cs="Arial"/>
          <w:lang w:bidi="de-DE"/>
        </w:rPr>
        <w:t>Auf den SSRS-Berichts-Manager kann zugegriffen werden.</w:t>
      </w:r>
    </w:p>
    <w:p w14:paraId="6E802B4E" w14:textId="4A28E450" w:rsidR="00DE7F5D" w:rsidRPr="00D7119F" w:rsidRDefault="00DE7F5D" w:rsidP="00DE7F5D">
      <w:pPr>
        <w:pStyle w:val="ListParagraph"/>
        <w:numPr>
          <w:ilvl w:val="1"/>
          <w:numId w:val="15"/>
        </w:numPr>
        <w:rPr>
          <w:rFonts w:ascii="Arial" w:hAnsi="Arial" w:cs="Arial"/>
        </w:rPr>
      </w:pPr>
      <w:r w:rsidRPr="00D7119F">
        <w:rPr>
          <w:rFonts w:ascii="Arial" w:hAnsi="Arial" w:cs="Arial"/>
          <w:lang w:bidi="de-DE"/>
        </w:rPr>
        <w:t>Die SSRS-Instanz verwendet nicht zu viele CPU-Ressourcen.</w:t>
      </w:r>
    </w:p>
    <w:p w14:paraId="3CEF7A05" w14:textId="3C18DF1E" w:rsidR="00DE7F5D" w:rsidRPr="00D7119F" w:rsidRDefault="00DE7F5D" w:rsidP="00DE7F5D">
      <w:pPr>
        <w:pStyle w:val="ListParagraph"/>
        <w:numPr>
          <w:ilvl w:val="1"/>
          <w:numId w:val="15"/>
        </w:numPr>
        <w:rPr>
          <w:rFonts w:ascii="Arial" w:hAnsi="Arial" w:cs="Arial"/>
        </w:rPr>
      </w:pPr>
      <w:r w:rsidRPr="00D7119F">
        <w:rPr>
          <w:rFonts w:ascii="Arial" w:hAnsi="Arial" w:cs="Arial"/>
          <w:lang w:bidi="de-DE"/>
        </w:rPr>
        <w:t>Die SSRS-Instanz verwendet nicht zu viele Speicherressourcen.</w:t>
      </w:r>
    </w:p>
    <w:p w14:paraId="38309D0B" w14:textId="77777777" w:rsidR="00A61F36" w:rsidRPr="00D7119F" w:rsidRDefault="00A61F36" w:rsidP="00A61F36">
      <w:pPr>
        <w:pStyle w:val="ListParagraph"/>
        <w:numPr>
          <w:ilvl w:val="1"/>
          <w:numId w:val="15"/>
        </w:numPr>
        <w:rPr>
          <w:rFonts w:ascii="Arial" w:hAnsi="Arial" w:cs="Arial"/>
        </w:rPr>
      </w:pPr>
      <w:r w:rsidRPr="00D7119F">
        <w:rPr>
          <w:rFonts w:ascii="Arial" w:hAnsi="Arial" w:cs="Arial"/>
          <w:lang w:bidi="de-DE"/>
        </w:rPr>
        <w:t>Es gibt keinen Arbeitsspeicherkonfigurationskonflikt zwischen der SSRS-Instanz und dem SQL Server-Datenbankmodul (wenn beide Komponenten auf demselben Server ausgeführt werden).</w:t>
      </w:r>
    </w:p>
    <w:p w14:paraId="21345825" w14:textId="54AD227B" w:rsidR="00DE7F5D" w:rsidRPr="00D7119F" w:rsidRDefault="00DE7F5D" w:rsidP="00DE7F5D">
      <w:pPr>
        <w:pStyle w:val="ListParagraph"/>
        <w:numPr>
          <w:ilvl w:val="1"/>
          <w:numId w:val="15"/>
        </w:numPr>
        <w:rPr>
          <w:rFonts w:ascii="Arial" w:hAnsi="Arial" w:cs="Arial"/>
        </w:rPr>
      </w:pPr>
      <w:r w:rsidRPr="00D7119F">
        <w:rPr>
          <w:rFonts w:ascii="Arial" w:hAnsi="Arial" w:cs="Arial"/>
          <w:lang w:bidi="de-DE"/>
        </w:rPr>
        <w:t>Andere Prozesse lassen genügend Arbeitsspeicherressourcen für die SSRS-Instanz übrig.</w:t>
      </w:r>
    </w:p>
    <w:p w14:paraId="47AF215C" w14:textId="7ECF0AAB" w:rsidR="00E66953" w:rsidRPr="00D7119F" w:rsidRDefault="00DE7F5D" w:rsidP="009709D7">
      <w:pPr>
        <w:pStyle w:val="ListParagraph"/>
        <w:numPr>
          <w:ilvl w:val="1"/>
          <w:numId w:val="15"/>
        </w:numPr>
        <w:rPr>
          <w:rFonts w:ascii="Arial" w:hAnsi="Arial" w:cs="Arial"/>
        </w:rPr>
      </w:pPr>
      <w:r w:rsidRPr="00D7119F">
        <w:rPr>
          <w:rFonts w:ascii="Arial" w:hAnsi="Arial" w:cs="Arial"/>
          <w:lang w:bidi="de-DE"/>
        </w:rPr>
        <w:t>Die Anzahl der fehlgeschlagenen Berichtsausführungen pro Minute liegt unter dem Schwellenwert für die jeweilige SSRS-Instanz.</w:t>
      </w:r>
    </w:p>
    <w:p w14:paraId="249F982C" w14:textId="77777777" w:rsidR="00E66953" w:rsidRPr="00D7119F" w:rsidRDefault="00E66953" w:rsidP="00E66953">
      <w:pPr>
        <w:pStyle w:val="AlertLabel"/>
        <w:framePr w:wrap="notBeside"/>
        <w:rPr>
          <w:rFonts w:cs="Arial"/>
        </w:rPr>
      </w:pPr>
      <w:r w:rsidRPr="00D7119F">
        <w:rPr>
          <w:rFonts w:cs="Arial"/>
          <w:noProof/>
          <w:lang w:val="en-US" w:eastAsia="ja-JP"/>
        </w:rPr>
        <w:drawing>
          <wp:inline distT="0" distB="0" distL="0" distR="0" wp14:anchorId="4BC32C4A" wp14:editId="1986DF03">
            <wp:extent cx="228600" cy="1524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7119F">
        <w:rPr>
          <w:rFonts w:cs="Arial"/>
          <w:lang w:bidi="de-DE"/>
        </w:rPr>
        <w:t xml:space="preserve">Hinweis </w:t>
      </w:r>
    </w:p>
    <w:p w14:paraId="6555E0D0" w14:textId="58F3B121" w:rsidR="009664A1" w:rsidRPr="00D7119F" w:rsidRDefault="00406C5E" w:rsidP="009664A1">
      <w:pPr>
        <w:ind w:left="360"/>
        <w:rPr>
          <w:rFonts w:cs="Arial"/>
        </w:rPr>
      </w:pPr>
      <w:r w:rsidRPr="00D7119F">
        <w:rPr>
          <w:rFonts w:cs="Arial"/>
          <w:lang w:bidi="de-DE"/>
        </w:rPr>
        <w:t xml:space="preserve">Das Microsoft System Center Management Pack für SQL Server 2008 Reporting Services (einheitlicher Modus) überwacht nicht die Integrität der SSRS-Katalogdatenbank und der temporären SSRS-Datenbank aus der SQL Server-Datenbankperspektive. Installieren Sie das SCOM-Management Pack für SQL Server, um diese Funktion zu aktivieren. </w:t>
      </w:r>
    </w:p>
    <w:p w14:paraId="0FCFDDFC" w14:textId="77777777" w:rsidR="00A61F36" w:rsidRPr="00D7119F" w:rsidRDefault="00A61F36" w:rsidP="00A61F36">
      <w:pPr>
        <w:pStyle w:val="AlertLabel"/>
        <w:framePr w:wrap="notBeside"/>
        <w:rPr>
          <w:rFonts w:cs="Arial"/>
        </w:rPr>
      </w:pPr>
      <w:r w:rsidRPr="00D7119F">
        <w:rPr>
          <w:rFonts w:cs="Arial"/>
          <w:noProof/>
          <w:lang w:val="en-US" w:eastAsia="ja-JP"/>
        </w:rPr>
        <w:drawing>
          <wp:inline distT="0" distB="0" distL="0" distR="0" wp14:anchorId="3DF75184" wp14:editId="53FF043A">
            <wp:extent cx="228600" cy="1524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7119F">
        <w:rPr>
          <w:rFonts w:cs="Arial"/>
          <w:lang w:bidi="de-DE"/>
        </w:rPr>
        <w:t xml:space="preserve">Hinweis </w:t>
      </w:r>
    </w:p>
    <w:p w14:paraId="3483C3B2" w14:textId="0E1AA2F0" w:rsidR="00A61F36" w:rsidRPr="00D7119F" w:rsidRDefault="00A61F36" w:rsidP="00A61F36">
      <w:pPr>
        <w:ind w:left="360"/>
        <w:rPr>
          <w:rFonts w:cs="Arial"/>
        </w:rPr>
      </w:pPr>
      <w:r w:rsidRPr="00D7119F">
        <w:rPr>
          <w:rFonts w:cs="Arial"/>
          <w:lang w:bidi="de-DE"/>
        </w:rPr>
        <w:t>Einige Monitore sind standardmäßig deaktiviert. Ausführliche Informationen zur Überwachung von Workflows, die in diesem Management Pack implementiert sind, finden Sie im Abschnitt „</w:t>
      </w:r>
      <w:hyperlink w:anchor="_Appendix:_Management_Pack" w:history="1">
        <w:r w:rsidR="0068176A" w:rsidRPr="00D7119F">
          <w:rPr>
            <w:rStyle w:val="Hyperlink"/>
            <w:rFonts w:cs="Arial"/>
            <w:szCs w:val="20"/>
            <w:lang w:bidi="de-DE"/>
          </w:rPr>
          <w:t>Anhang: Objekte und Workflows im Management Pack</w:t>
        </w:r>
      </w:hyperlink>
      <w:r w:rsidRPr="00D7119F">
        <w:rPr>
          <w:rFonts w:cs="Arial"/>
          <w:lang w:bidi="de-DE"/>
        </w:rPr>
        <w:t>“ dieses Handbuchs.</w:t>
      </w:r>
    </w:p>
    <w:p w14:paraId="34D5D5DD" w14:textId="5BE7ADC0" w:rsidR="00422798" w:rsidRPr="00D7119F" w:rsidRDefault="00422798" w:rsidP="00203FFB">
      <w:pPr>
        <w:pStyle w:val="Heading4"/>
        <w:rPr>
          <w:rFonts w:cs="Arial"/>
        </w:rPr>
      </w:pPr>
      <w:bookmarkStart w:id="29" w:name="_Toc469570726"/>
      <w:r w:rsidRPr="00D7119F">
        <w:rPr>
          <w:rFonts w:cs="Arial"/>
          <w:lang w:bidi="de-DE"/>
        </w:rPr>
        <w:t>Leistung der SQL Server 2008 Reporting Services-Installation</w:t>
      </w:r>
      <w:bookmarkEnd w:id="29"/>
    </w:p>
    <w:p w14:paraId="24106AB5" w14:textId="2D3B0435" w:rsidR="00A61F36" w:rsidRPr="00D7119F" w:rsidRDefault="00A61F36" w:rsidP="00A61F36">
      <w:pPr>
        <w:rPr>
          <w:rFonts w:cs="Arial"/>
        </w:rPr>
      </w:pPr>
      <w:r w:rsidRPr="00D7119F">
        <w:rPr>
          <w:rFonts w:cs="Arial"/>
          <w:lang w:bidi="de-DE"/>
        </w:rPr>
        <w:t>Dieses Management Pack erfasst die folgenden Leistungsmetriken:</w:t>
      </w:r>
    </w:p>
    <w:p w14:paraId="2A150159" w14:textId="66F33DEB" w:rsidR="00A61F36" w:rsidRPr="00D7119F" w:rsidRDefault="00A61F36" w:rsidP="00A61F36">
      <w:pPr>
        <w:pStyle w:val="ListParagraph"/>
        <w:numPr>
          <w:ilvl w:val="0"/>
          <w:numId w:val="15"/>
        </w:numPr>
        <w:rPr>
          <w:rFonts w:ascii="Arial" w:hAnsi="Arial" w:cs="Arial"/>
        </w:rPr>
      </w:pPr>
      <w:r w:rsidRPr="00D7119F">
        <w:rPr>
          <w:rFonts w:ascii="Arial" w:hAnsi="Arial" w:cs="Arial"/>
          <w:lang w:bidi="de-DE"/>
        </w:rPr>
        <w:t>SSRS-Bereitstellung:</w:t>
      </w:r>
    </w:p>
    <w:p w14:paraId="37A11ABF" w14:textId="259DB84E" w:rsidR="00A61F36" w:rsidRPr="00D7119F" w:rsidRDefault="00A61F36" w:rsidP="00A61F36">
      <w:pPr>
        <w:pStyle w:val="ListParagraph"/>
        <w:numPr>
          <w:ilvl w:val="1"/>
          <w:numId w:val="15"/>
        </w:numPr>
        <w:rPr>
          <w:rFonts w:ascii="Arial" w:hAnsi="Arial" w:cs="Arial"/>
        </w:rPr>
      </w:pPr>
      <w:r w:rsidRPr="00D7119F">
        <w:rPr>
          <w:rFonts w:ascii="Arial" w:hAnsi="Arial" w:cs="Arial"/>
          <w:lang w:bidi="de-DE"/>
        </w:rPr>
        <w:t>Fehlgeschlagene Berichtsausführungen pro Minute</w:t>
      </w:r>
    </w:p>
    <w:p w14:paraId="2EB4416F" w14:textId="123865E0" w:rsidR="00A61F36" w:rsidRPr="00D7119F" w:rsidRDefault="00A61F36" w:rsidP="00A61F36">
      <w:pPr>
        <w:pStyle w:val="ListParagraph"/>
        <w:numPr>
          <w:ilvl w:val="1"/>
          <w:numId w:val="15"/>
        </w:numPr>
        <w:rPr>
          <w:rFonts w:ascii="Arial" w:hAnsi="Arial" w:cs="Arial"/>
        </w:rPr>
      </w:pPr>
      <w:r w:rsidRPr="00D7119F">
        <w:rPr>
          <w:rFonts w:ascii="Arial" w:hAnsi="Arial" w:cs="Arial"/>
          <w:lang w:bidi="de-DE"/>
        </w:rPr>
        <w:t>Berichtsausführungen pro Minute</w:t>
      </w:r>
    </w:p>
    <w:p w14:paraId="18A8EC30" w14:textId="0B36F382" w:rsidR="00A61F36" w:rsidRPr="00D7119F" w:rsidRDefault="00A61F36" w:rsidP="00A61F36">
      <w:pPr>
        <w:pStyle w:val="ListParagraph"/>
        <w:numPr>
          <w:ilvl w:val="1"/>
          <w:numId w:val="15"/>
        </w:numPr>
        <w:rPr>
          <w:rFonts w:ascii="Arial" w:hAnsi="Arial" w:cs="Arial"/>
        </w:rPr>
      </w:pPr>
      <w:r w:rsidRPr="00D7119F">
        <w:rPr>
          <w:rFonts w:ascii="Arial" w:hAnsi="Arial" w:cs="Arial"/>
          <w:lang w:bidi="de-DE"/>
        </w:rPr>
        <w:t>Anzahl der Berichte</w:t>
      </w:r>
    </w:p>
    <w:p w14:paraId="5628830A" w14:textId="4D1B74DA" w:rsidR="00A61F36" w:rsidRPr="00D7119F" w:rsidRDefault="00A61F36" w:rsidP="00A61F36">
      <w:pPr>
        <w:pStyle w:val="ListParagraph"/>
        <w:numPr>
          <w:ilvl w:val="1"/>
          <w:numId w:val="15"/>
        </w:numPr>
        <w:rPr>
          <w:rFonts w:ascii="Arial" w:hAnsi="Arial" w:cs="Arial"/>
        </w:rPr>
      </w:pPr>
      <w:r w:rsidRPr="00D7119F">
        <w:rPr>
          <w:rFonts w:ascii="Arial" w:hAnsi="Arial" w:cs="Arial"/>
          <w:lang w:bidi="de-DE"/>
        </w:rPr>
        <w:t>Anzahl der freigegebenen Datenquellen</w:t>
      </w:r>
    </w:p>
    <w:p w14:paraId="315EB58C" w14:textId="0997A04E" w:rsidR="00A61F36" w:rsidRPr="00D7119F" w:rsidRDefault="00A61F36" w:rsidP="00A61F36">
      <w:pPr>
        <w:pStyle w:val="ListParagraph"/>
        <w:numPr>
          <w:ilvl w:val="1"/>
          <w:numId w:val="15"/>
        </w:numPr>
        <w:rPr>
          <w:rFonts w:ascii="Arial" w:hAnsi="Arial" w:cs="Arial"/>
        </w:rPr>
      </w:pPr>
      <w:r w:rsidRPr="00D7119F">
        <w:rPr>
          <w:rFonts w:ascii="Arial" w:hAnsi="Arial" w:cs="Arial"/>
          <w:lang w:bidi="de-DE"/>
        </w:rPr>
        <w:t>Anzahl der Abonnements</w:t>
      </w:r>
    </w:p>
    <w:p w14:paraId="18ED9353" w14:textId="56FB0745" w:rsidR="00A61F36" w:rsidRPr="00D7119F" w:rsidRDefault="00A61F36" w:rsidP="00A61F36">
      <w:pPr>
        <w:pStyle w:val="ListParagraph"/>
        <w:numPr>
          <w:ilvl w:val="1"/>
          <w:numId w:val="15"/>
        </w:numPr>
        <w:rPr>
          <w:rFonts w:ascii="Arial" w:hAnsi="Arial" w:cs="Arial"/>
        </w:rPr>
      </w:pPr>
      <w:r w:rsidRPr="00D7119F">
        <w:rPr>
          <w:rFonts w:ascii="Arial" w:hAnsi="Arial" w:cs="Arial"/>
          <w:lang w:bidi="de-DE"/>
        </w:rPr>
        <w:t>Fehler bei der bedarfsgesteuerten Ausführung pro Minute</w:t>
      </w:r>
    </w:p>
    <w:p w14:paraId="7752D454" w14:textId="47889441" w:rsidR="00A61F36" w:rsidRPr="00D7119F" w:rsidRDefault="00A61F36" w:rsidP="00A61F36">
      <w:pPr>
        <w:pStyle w:val="ListParagraph"/>
        <w:numPr>
          <w:ilvl w:val="1"/>
          <w:numId w:val="15"/>
        </w:numPr>
        <w:rPr>
          <w:rFonts w:ascii="Arial" w:hAnsi="Arial" w:cs="Arial"/>
        </w:rPr>
      </w:pPr>
      <w:r w:rsidRPr="00D7119F">
        <w:rPr>
          <w:rFonts w:ascii="Arial" w:hAnsi="Arial" w:cs="Arial"/>
          <w:lang w:bidi="de-DE"/>
        </w:rPr>
        <w:t>Bedarfsgesteuerte Ausführungen pro Minute</w:t>
      </w:r>
    </w:p>
    <w:p w14:paraId="5DAC645E" w14:textId="05DF88F5" w:rsidR="00A61F36" w:rsidRPr="00D7119F" w:rsidRDefault="00A61F36" w:rsidP="00A61F36">
      <w:pPr>
        <w:pStyle w:val="ListParagraph"/>
        <w:numPr>
          <w:ilvl w:val="1"/>
          <w:numId w:val="15"/>
        </w:numPr>
        <w:rPr>
          <w:rFonts w:ascii="Arial" w:hAnsi="Arial" w:cs="Arial"/>
        </w:rPr>
      </w:pPr>
      <w:r w:rsidRPr="00D7119F">
        <w:rPr>
          <w:rFonts w:ascii="Arial" w:hAnsi="Arial" w:cs="Arial"/>
          <w:lang w:bidi="de-DE"/>
        </w:rPr>
        <w:t>Fehler bei der geplanten Ausführung pro Minute</w:t>
      </w:r>
    </w:p>
    <w:p w14:paraId="6B95DBC5" w14:textId="74FA9859" w:rsidR="00A61F36" w:rsidRPr="00D7119F" w:rsidRDefault="00A61F36" w:rsidP="00A61F36">
      <w:pPr>
        <w:pStyle w:val="ListParagraph"/>
        <w:numPr>
          <w:ilvl w:val="1"/>
          <w:numId w:val="15"/>
        </w:numPr>
        <w:rPr>
          <w:rFonts w:ascii="Arial" w:hAnsi="Arial" w:cs="Arial"/>
        </w:rPr>
      </w:pPr>
      <w:r w:rsidRPr="00D7119F">
        <w:rPr>
          <w:rFonts w:ascii="Arial" w:hAnsi="Arial" w:cs="Arial"/>
          <w:lang w:bidi="de-DE"/>
        </w:rPr>
        <w:t>Geplante Ausführungen pro Minute</w:t>
      </w:r>
    </w:p>
    <w:p w14:paraId="5607090E" w14:textId="1E2DFE01" w:rsidR="00A61F36" w:rsidRPr="00D7119F" w:rsidRDefault="00A61F36" w:rsidP="00A61F36">
      <w:pPr>
        <w:pStyle w:val="ListParagraph"/>
        <w:numPr>
          <w:ilvl w:val="0"/>
          <w:numId w:val="15"/>
        </w:numPr>
        <w:rPr>
          <w:rFonts w:ascii="Arial" w:hAnsi="Arial" w:cs="Arial"/>
        </w:rPr>
      </w:pPr>
      <w:r w:rsidRPr="00D7119F">
        <w:rPr>
          <w:rFonts w:ascii="Arial" w:hAnsi="Arial" w:cs="Arial"/>
          <w:lang w:bidi="de-DE"/>
        </w:rPr>
        <w:t>SSRS-Instanz</w:t>
      </w:r>
    </w:p>
    <w:p w14:paraId="4CB38624" w14:textId="201FA43E" w:rsidR="00A61F36" w:rsidRPr="00D7119F" w:rsidRDefault="00A61F36" w:rsidP="00A61F36">
      <w:pPr>
        <w:pStyle w:val="ListParagraph"/>
        <w:numPr>
          <w:ilvl w:val="1"/>
          <w:numId w:val="15"/>
        </w:numPr>
        <w:rPr>
          <w:rFonts w:ascii="Arial" w:hAnsi="Arial" w:cs="Arial"/>
        </w:rPr>
      </w:pPr>
      <w:r w:rsidRPr="00D7119F">
        <w:rPr>
          <w:rFonts w:ascii="Arial" w:hAnsi="Arial" w:cs="Arial"/>
          <w:lang w:bidi="de-DE"/>
        </w:rPr>
        <w:t>CPU-Auslastung (%)</w:t>
      </w:r>
    </w:p>
    <w:p w14:paraId="19E5CE14" w14:textId="1DD20FC2" w:rsidR="00A61F36" w:rsidRPr="00D7119F" w:rsidRDefault="00A61F36" w:rsidP="00A61F36">
      <w:pPr>
        <w:pStyle w:val="ListParagraph"/>
        <w:numPr>
          <w:ilvl w:val="1"/>
          <w:numId w:val="15"/>
        </w:numPr>
        <w:rPr>
          <w:rFonts w:ascii="Arial" w:hAnsi="Arial" w:cs="Arial"/>
        </w:rPr>
      </w:pPr>
      <w:r w:rsidRPr="00D7119F">
        <w:rPr>
          <w:rFonts w:ascii="Arial" w:hAnsi="Arial" w:cs="Arial"/>
          <w:color w:val="000000"/>
          <w:lang w:bidi="de-DE"/>
        </w:rPr>
        <w:t>WorkingSetMaximum (GB)</w:t>
      </w:r>
    </w:p>
    <w:p w14:paraId="1C43920F" w14:textId="4E0B03E2" w:rsidR="00A61F36" w:rsidRPr="00D7119F" w:rsidRDefault="00A61F36" w:rsidP="00A61F36">
      <w:pPr>
        <w:pStyle w:val="ListParagraph"/>
        <w:numPr>
          <w:ilvl w:val="1"/>
          <w:numId w:val="15"/>
        </w:numPr>
        <w:rPr>
          <w:rFonts w:ascii="Arial" w:hAnsi="Arial" w:cs="Arial"/>
        </w:rPr>
      </w:pPr>
      <w:r w:rsidRPr="00D7119F">
        <w:rPr>
          <w:rFonts w:ascii="Arial" w:hAnsi="Arial" w:cs="Arial"/>
          <w:color w:val="000000"/>
          <w:lang w:bidi="de-DE"/>
        </w:rPr>
        <w:t>WorkingSetMinimum (GB)</w:t>
      </w:r>
    </w:p>
    <w:p w14:paraId="17C68FAD" w14:textId="48E8E12F" w:rsidR="00A61F36" w:rsidRPr="00D7119F" w:rsidRDefault="00A61F36" w:rsidP="00A61F36">
      <w:pPr>
        <w:pStyle w:val="ListParagraph"/>
        <w:numPr>
          <w:ilvl w:val="1"/>
          <w:numId w:val="15"/>
        </w:numPr>
        <w:rPr>
          <w:rFonts w:ascii="Arial" w:hAnsi="Arial" w:cs="Arial"/>
        </w:rPr>
      </w:pPr>
      <w:r w:rsidRPr="00D7119F">
        <w:rPr>
          <w:rFonts w:ascii="Arial" w:hAnsi="Arial" w:cs="Arial"/>
          <w:lang w:bidi="de-DE"/>
        </w:rPr>
        <w:t>Durch andere Prozesse belegter Arbeitsspeicher (%)</w:t>
      </w:r>
    </w:p>
    <w:p w14:paraId="156B1A9E" w14:textId="5DE8E873" w:rsidR="00A61F36" w:rsidRPr="00D7119F" w:rsidRDefault="00A61F36" w:rsidP="00A61F36">
      <w:pPr>
        <w:pStyle w:val="ListParagraph"/>
        <w:numPr>
          <w:ilvl w:val="1"/>
          <w:numId w:val="15"/>
        </w:numPr>
        <w:rPr>
          <w:rFonts w:ascii="Arial" w:hAnsi="Arial" w:cs="Arial"/>
        </w:rPr>
      </w:pPr>
      <w:r w:rsidRPr="00D7119F">
        <w:rPr>
          <w:rFonts w:ascii="Arial" w:hAnsi="Arial" w:cs="Arial"/>
          <w:lang w:bidi="de-DE"/>
        </w:rPr>
        <w:t>Durch SSRS belegter Arbeitsspeicher (GB)</w:t>
      </w:r>
    </w:p>
    <w:p w14:paraId="6719A557" w14:textId="2D41FEF3" w:rsidR="00A61F36" w:rsidRPr="00D7119F" w:rsidRDefault="00A61F36" w:rsidP="00A61F36">
      <w:pPr>
        <w:pStyle w:val="ListParagraph"/>
        <w:numPr>
          <w:ilvl w:val="1"/>
          <w:numId w:val="15"/>
        </w:numPr>
        <w:rPr>
          <w:rFonts w:ascii="Arial" w:hAnsi="Arial" w:cs="Arial"/>
        </w:rPr>
      </w:pPr>
      <w:r w:rsidRPr="00D7119F">
        <w:rPr>
          <w:rFonts w:ascii="Arial" w:hAnsi="Arial" w:cs="Arial"/>
          <w:lang w:bidi="de-DE"/>
        </w:rPr>
        <w:t>Gesamtspeicher auf dem Server (GB)</w:t>
      </w:r>
    </w:p>
    <w:p w14:paraId="75BEA161" w14:textId="3C1CABA9" w:rsidR="00A61F36" w:rsidRPr="00D7119F" w:rsidRDefault="00A61F36" w:rsidP="00A61F36">
      <w:pPr>
        <w:pStyle w:val="ListParagraph"/>
        <w:numPr>
          <w:ilvl w:val="1"/>
          <w:numId w:val="15"/>
        </w:numPr>
        <w:rPr>
          <w:rFonts w:ascii="Arial" w:hAnsi="Arial" w:cs="Arial"/>
        </w:rPr>
      </w:pPr>
      <w:r w:rsidRPr="00D7119F">
        <w:rPr>
          <w:rFonts w:ascii="Arial" w:hAnsi="Arial" w:cs="Arial"/>
          <w:lang w:bidi="de-DE"/>
        </w:rPr>
        <w:t>Gesamter belegter Arbeitsspeicher auf dem Server (GB)</w:t>
      </w:r>
    </w:p>
    <w:p w14:paraId="06D09E40" w14:textId="77777777" w:rsidR="00A61F36" w:rsidRPr="00D7119F" w:rsidRDefault="00A61F36" w:rsidP="00A61F36">
      <w:pPr>
        <w:pStyle w:val="ListParagraph"/>
        <w:numPr>
          <w:ilvl w:val="1"/>
          <w:numId w:val="15"/>
        </w:numPr>
        <w:rPr>
          <w:rFonts w:ascii="Arial" w:hAnsi="Arial" w:cs="Arial"/>
        </w:rPr>
      </w:pPr>
      <w:r w:rsidRPr="00D7119F">
        <w:rPr>
          <w:rFonts w:ascii="Arial" w:hAnsi="Arial" w:cs="Arial"/>
          <w:lang w:bidi="de-DE"/>
        </w:rPr>
        <w:t>Fehlgeschlagene Berichtsausführungen pro Minute</w:t>
      </w:r>
    </w:p>
    <w:p w14:paraId="7D3633F5" w14:textId="3151E839" w:rsidR="00A61F36" w:rsidRPr="00D7119F" w:rsidRDefault="00A61F36" w:rsidP="00A61F36">
      <w:pPr>
        <w:pStyle w:val="ListParagraph"/>
        <w:numPr>
          <w:ilvl w:val="1"/>
          <w:numId w:val="15"/>
        </w:numPr>
        <w:rPr>
          <w:rFonts w:ascii="Arial" w:hAnsi="Arial" w:cs="Arial"/>
        </w:rPr>
      </w:pPr>
      <w:r w:rsidRPr="00D7119F">
        <w:rPr>
          <w:rFonts w:ascii="Arial" w:hAnsi="Arial" w:cs="Arial"/>
          <w:lang w:bidi="de-DE"/>
        </w:rPr>
        <w:t>Berichtsausführungen pro Minute</w:t>
      </w:r>
    </w:p>
    <w:p w14:paraId="2374336B" w14:textId="77777777" w:rsidR="00A61F36" w:rsidRPr="00D7119F" w:rsidRDefault="00A61F36" w:rsidP="00A61F36">
      <w:pPr>
        <w:pStyle w:val="AlertLabel"/>
        <w:framePr w:wrap="notBeside"/>
        <w:rPr>
          <w:rFonts w:cs="Arial"/>
        </w:rPr>
      </w:pPr>
      <w:r w:rsidRPr="00D7119F">
        <w:rPr>
          <w:rFonts w:cs="Arial"/>
          <w:noProof/>
          <w:lang w:val="en-US" w:eastAsia="ja-JP"/>
        </w:rPr>
        <w:drawing>
          <wp:inline distT="0" distB="0" distL="0" distR="0" wp14:anchorId="68F8D51A" wp14:editId="2D142754">
            <wp:extent cx="228600" cy="1524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7119F">
        <w:rPr>
          <w:rFonts w:cs="Arial"/>
          <w:lang w:bidi="de-DE"/>
        </w:rPr>
        <w:t xml:space="preserve">Hinweis </w:t>
      </w:r>
    </w:p>
    <w:p w14:paraId="2095A33E" w14:textId="2EE99BE4" w:rsidR="00A61F36" w:rsidRPr="00D7119F" w:rsidRDefault="00A61F36" w:rsidP="00A61F36">
      <w:pPr>
        <w:ind w:left="360"/>
        <w:rPr>
          <w:rFonts w:cs="Arial"/>
        </w:rPr>
      </w:pPr>
      <w:r w:rsidRPr="00D7119F">
        <w:rPr>
          <w:rFonts w:cs="Arial"/>
          <w:lang w:bidi="de-DE"/>
        </w:rPr>
        <w:t>Ausführliche Informationen zur Überwachung von Workflows, die in diesem Management Pack implementiert sind, finden Sie im Abschnitt „</w:t>
      </w:r>
      <w:hyperlink w:anchor="_Appendix:_Management_Pack" w:history="1">
        <w:r w:rsidR="0068176A" w:rsidRPr="00D7119F">
          <w:rPr>
            <w:rStyle w:val="Hyperlink"/>
            <w:rFonts w:cs="Arial"/>
            <w:szCs w:val="20"/>
            <w:lang w:bidi="de-DE"/>
          </w:rPr>
          <w:t>Anhang: Objekte und Workflows im Management Pack</w:t>
        </w:r>
      </w:hyperlink>
      <w:r w:rsidRPr="00D7119F">
        <w:rPr>
          <w:rFonts w:cs="Arial"/>
          <w:lang w:bidi="de-DE"/>
        </w:rPr>
        <w:t>“ dieses Handbuchs.</w:t>
      </w:r>
    </w:p>
    <w:p w14:paraId="01D9BBB3" w14:textId="6DF2362E" w:rsidR="003B3ECC" w:rsidRPr="00D7119F" w:rsidRDefault="003B3ECC" w:rsidP="00387C76">
      <w:pPr>
        <w:pStyle w:val="Heading3"/>
        <w:rPr>
          <w:rFonts w:cs="Arial"/>
        </w:rPr>
      </w:pPr>
      <w:bookmarkStart w:id="30" w:name="_How_Health_Rolls"/>
      <w:bookmarkStart w:id="31" w:name="_Toc469570727"/>
      <w:bookmarkEnd w:id="30"/>
      <w:r w:rsidRPr="00D7119F">
        <w:rPr>
          <w:rFonts w:cs="Arial"/>
          <w:lang w:bidi="de-DE"/>
        </w:rPr>
        <w:t>Integritätsrollup</w:t>
      </w:r>
      <w:bookmarkStart w:id="32" w:name="zb8b3e32eb8154a8da8b18b606568e65d"/>
      <w:bookmarkEnd w:id="31"/>
      <w:bookmarkEnd w:id="32"/>
    </w:p>
    <w:p w14:paraId="19026C4A" w14:textId="221869FB" w:rsidR="003B3ECC" w:rsidRPr="00D7119F" w:rsidRDefault="003B3ECC" w:rsidP="003B3ECC">
      <w:pPr>
        <w:rPr>
          <w:rFonts w:cs="Arial"/>
        </w:rPr>
      </w:pPr>
      <w:r w:rsidRPr="00D7119F">
        <w:rPr>
          <w:rFonts w:cs="Arial"/>
          <w:lang w:bidi="de-DE"/>
        </w:rPr>
        <w:t>Im folgenden Diagramm ist dargestellt, wie ein Rollup für die Integritätsstatus der Objekte in diesem Management Pack ausgeführt wird.</w:t>
      </w:r>
    </w:p>
    <w:p w14:paraId="6C87CC58" w14:textId="070E6425" w:rsidR="00C269F4" w:rsidRPr="00D7119F" w:rsidRDefault="005369A7" w:rsidP="005369A7">
      <w:pPr>
        <w:spacing w:line="240" w:lineRule="auto"/>
        <w:jc w:val="center"/>
        <w:rPr>
          <w:rFonts w:cs="Arial"/>
        </w:rPr>
      </w:pPr>
      <w:r w:rsidRPr="00D7119F">
        <w:rPr>
          <w:rFonts w:cs="Arial"/>
          <w:noProof/>
          <w:lang w:val="en-US" w:eastAsia="ja-JP"/>
        </w:rPr>
        <w:drawing>
          <wp:inline distT="0" distB="0" distL="0" distR="0" wp14:anchorId="4E24A2BA" wp14:editId="4342CCF9">
            <wp:extent cx="5039428" cy="2629267"/>
            <wp:effectExtent l="0" t="0" r="889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SSRS rollup diagram.png"/>
                    <pic:cNvPicPr/>
                  </pic:nvPicPr>
                  <pic:blipFill>
                    <a:blip r:embed="rId21">
                      <a:extLst>
                        <a:ext uri="{28A0092B-C50C-407E-A947-70E740481C1C}">
                          <a14:useLocalDpi xmlns:a14="http://schemas.microsoft.com/office/drawing/2010/main" val="0"/>
                        </a:ext>
                      </a:extLst>
                    </a:blip>
                    <a:stretch>
                      <a:fillRect/>
                    </a:stretch>
                  </pic:blipFill>
                  <pic:spPr>
                    <a:xfrm>
                      <a:off x="0" y="0"/>
                      <a:ext cx="5039428" cy="2629267"/>
                    </a:xfrm>
                    <a:prstGeom prst="rect">
                      <a:avLst/>
                    </a:prstGeom>
                  </pic:spPr>
                </pic:pic>
              </a:graphicData>
            </a:graphic>
          </wp:inline>
        </w:drawing>
      </w:r>
    </w:p>
    <w:p w14:paraId="0568D2B7" w14:textId="15064371" w:rsidR="00AE3238" w:rsidRPr="00D7119F" w:rsidRDefault="00AE3238">
      <w:pPr>
        <w:spacing w:before="0" w:after="0" w:line="240" w:lineRule="auto"/>
        <w:jc w:val="left"/>
        <w:rPr>
          <w:rFonts w:cs="Arial"/>
        </w:rPr>
      </w:pPr>
      <w:r w:rsidRPr="00D7119F">
        <w:rPr>
          <w:rFonts w:cs="Arial"/>
          <w:lang w:bidi="de-DE"/>
        </w:rPr>
        <w:br w:type="page"/>
      </w:r>
    </w:p>
    <w:p w14:paraId="2C55F974" w14:textId="77777777" w:rsidR="00387C76" w:rsidRPr="00D7119F" w:rsidRDefault="00387C76" w:rsidP="00387C76">
      <w:pPr>
        <w:rPr>
          <w:rFonts w:cs="Arial"/>
        </w:rPr>
      </w:pPr>
    </w:p>
    <w:p w14:paraId="12213E7B" w14:textId="3200F550" w:rsidR="003B3ECC" w:rsidRPr="00D7119F" w:rsidRDefault="003B3ECC" w:rsidP="00E43C80">
      <w:pPr>
        <w:pStyle w:val="Heading2"/>
        <w:rPr>
          <w:rFonts w:cs="Arial"/>
        </w:rPr>
      </w:pPr>
      <w:bookmarkStart w:id="33" w:name="_Configuring_the_Management"/>
      <w:bookmarkStart w:id="34" w:name="_Ref384668787"/>
      <w:bookmarkStart w:id="35" w:name="_Ref384670539"/>
      <w:bookmarkStart w:id="36" w:name="_Ref389755822"/>
      <w:bookmarkStart w:id="37" w:name="Configuring"/>
      <w:bookmarkStart w:id="38" w:name="_Toc469570728"/>
      <w:bookmarkEnd w:id="33"/>
      <w:r w:rsidRPr="00D7119F">
        <w:rPr>
          <w:rFonts w:cs="Arial"/>
          <w:lang w:bidi="de-DE"/>
        </w:rPr>
        <w:t xml:space="preserve">Konfigurieren </w:t>
      </w:r>
      <w:bookmarkEnd w:id="34"/>
      <w:bookmarkEnd w:id="35"/>
      <w:bookmarkEnd w:id="36"/>
      <w:r w:rsidRPr="00D7119F">
        <w:rPr>
          <w:rFonts w:cs="Arial"/>
          <w:lang w:bidi="de-DE"/>
        </w:rPr>
        <w:t>des Management Packs</w:t>
      </w:r>
      <w:bookmarkEnd w:id="38"/>
    </w:p>
    <w:bookmarkEnd w:id="37"/>
    <w:p w14:paraId="2066A610" w14:textId="1DA67F1A" w:rsidR="003B3ECC" w:rsidRPr="00D7119F" w:rsidRDefault="003B3ECC" w:rsidP="003B3ECC">
      <w:pPr>
        <w:rPr>
          <w:rFonts w:cs="Arial"/>
        </w:rPr>
      </w:pPr>
      <w:r w:rsidRPr="00D7119F">
        <w:rPr>
          <w:rFonts w:cs="Arial"/>
          <w:lang w:bidi="de-DE"/>
        </w:rPr>
        <w:t>Dieser Abschnitt stellt einen Leitfaden zum Konfigurieren und Optimieren dieses Management Packs bereit.</w:t>
      </w:r>
    </w:p>
    <w:p w14:paraId="1CFD8231" w14:textId="77777777" w:rsidR="004B3049" w:rsidRPr="00D7119F" w:rsidRDefault="004B3049" w:rsidP="003B3ECC">
      <w:pPr>
        <w:rPr>
          <w:rFonts w:cs="Arial"/>
        </w:rPr>
      </w:pPr>
      <w:r w:rsidRPr="00D7119F">
        <w:rPr>
          <w:rFonts w:cs="Arial"/>
          <w:lang w:bidi="de-DE"/>
        </w:rPr>
        <w:t>In diesem Abschnitt:</w:t>
      </w:r>
    </w:p>
    <w:p w14:paraId="44784520" w14:textId="530E5756" w:rsidR="003B3ECC" w:rsidRPr="00D7119F" w:rsidRDefault="006B0F09" w:rsidP="00EF16FB">
      <w:pPr>
        <w:pStyle w:val="BulletedList1"/>
        <w:numPr>
          <w:ilvl w:val="0"/>
          <w:numId w:val="15"/>
        </w:numPr>
        <w:tabs>
          <w:tab w:val="left" w:pos="360"/>
        </w:tabs>
        <w:spacing w:line="260" w:lineRule="exact"/>
        <w:rPr>
          <w:rFonts w:cs="Arial"/>
        </w:rPr>
      </w:pPr>
      <w:hyperlink w:anchor="_Best_Practice:_Create" w:history="1">
        <w:r w:rsidR="003B3ECC" w:rsidRPr="00D7119F">
          <w:rPr>
            <w:rStyle w:val="Link"/>
            <w:rFonts w:cs="Arial"/>
            <w:lang w:bidi="de-DE"/>
          </w:rPr>
          <w:t>Bewährte Methode: Erstellen eines Management Packs für Anpassungen</w:t>
        </w:r>
      </w:hyperlink>
    </w:p>
    <w:p w14:paraId="5500C6B9" w14:textId="68397274" w:rsidR="006A1369" w:rsidRPr="00D7119F" w:rsidRDefault="006B0F09" w:rsidP="0068176A">
      <w:pPr>
        <w:pStyle w:val="BulletedList1"/>
        <w:numPr>
          <w:ilvl w:val="0"/>
          <w:numId w:val="15"/>
        </w:numPr>
        <w:tabs>
          <w:tab w:val="left" w:pos="360"/>
        </w:tabs>
        <w:spacing w:line="260" w:lineRule="exact"/>
        <w:rPr>
          <w:rFonts w:cs="Arial"/>
        </w:rPr>
      </w:pPr>
      <w:hyperlink w:anchor="_How_to_import" w:history="1">
        <w:r w:rsidR="0068176A" w:rsidRPr="00D7119F">
          <w:rPr>
            <w:rStyle w:val="Hyperlink"/>
            <w:rFonts w:cs="Arial"/>
            <w:szCs w:val="20"/>
            <w:lang w:bidi="de-DE"/>
          </w:rPr>
          <w:t>Importieren eines Management Packs</w:t>
        </w:r>
      </w:hyperlink>
    </w:p>
    <w:p w14:paraId="19D488D7" w14:textId="7EE8C1C6" w:rsidR="006A1369" w:rsidRPr="00D7119F" w:rsidRDefault="006B0F09" w:rsidP="0068176A">
      <w:pPr>
        <w:pStyle w:val="BulletedList1"/>
        <w:numPr>
          <w:ilvl w:val="0"/>
          <w:numId w:val="15"/>
        </w:numPr>
        <w:tabs>
          <w:tab w:val="left" w:pos="360"/>
        </w:tabs>
        <w:spacing w:line="260" w:lineRule="exact"/>
        <w:rPr>
          <w:rFonts w:cs="Arial"/>
        </w:rPr>
      </w:pPr>
      <w:hyperlink w:anchor="_How_to_enable" w:history="1">
        <w:r w:rsidR="0068176A" w:rsidRPr="00D7119F">
          <w:rPr>
            <w:rStyle w:val="Hyperlink"/>
            <w:rFonts w:cs="Arial"/>
            <w:szCs w:val="20"/>
            <w:lang w:bidi="de-DE"/>
          </w:rPr>
          <w:t>Aktivieren der Agent-Proxy-Option</w:t>
        </w:r>
      </w:hyperlink>
    </w:p>
    <w:p w14:paraId="09926D96" w14:textId="425ECFE0" w:rsidR="006A1369" w:rsidRPr="00D7119F" w:rsidRDefault="006B0F09" w:rsidP="0068176A">
      <w:pPr>
        <w:pStyle w:val="BulletedList1"/>
        <w:numPr>
          <w:ilvl w:val="0"/>
          <w:numId w:val="15"/>
        </w:numPr>
        <w:tabs>
          <w:tab w:val="left" w:pos="360"/>
        </w:tabs>
        <w:spacing w:line="260" w:lineRule="exact"/>
        <w:rPr>
          <w:rFonts w:cs="Arial"/>
        </w:rPr>
      </w:pPr>
      <w:hyperlink w:anchor="_How_to_configure" w:history="1">
        <w:r w:rsidR="0068176A" w:rsidRPr="00D7119F">
          <w:rPr>
            <w:rStyle w:val="Hyperlink"/>
            <w:rFonts w:cs="Arial"/>
            <w:szCs w:val="20"/>
            <w:lang w:bidi="de-DE"/>
          </w:rPr>
          <w:t>Konfigurieren eines ausführenden Profils</w:t>
        </w:r>
      </w:hyperlink>
    </w:p>
    <w:p w14:paraId="5182BFED" w14:textId="4A59A375" w:rsidR="003B3ECC" w:rsidRPr="00D7119F" w:rsidRDefault="006B0F09" w:rsidP="00EF16FB">
      <w:pPr>
        <w:pStyle w:val="BulletedList1"/>
        <w:numPr>
          <w:ilvl w:val="0"/>
          <w:numId w:val="15"/>
        </w:numPr>
        <w:tabs>
          <w:tab w:val="left" w:pos="360"/>
        </w:tabs>
        <w:spacing w:line="260" w:lineRule="exact"/>
        <w:rPr>
          <w:rFonts w:cs="Arial"/>
        </w:rPr>
      </w:pPr>
      <w:hyperlink w:anchor="_Security_Configuration" w:history="1">
        <w:r w:rsidR="003B3ECC" w:rsidRPr="00D7119F">
          <w:rPr>
            <w:rStyle w:val="Link"/>
            <w:rFonts w:cs="Arial"/>
            <w:lang w:bidi="de-DE"/>
          </w:rPr>
          <w:t>Sicherheitskonfiguration</w:t>
        </w:r>
      </w:hyperlink>
    </w:p>
    <w:p w14:paraId="2009B5ED" w14:textId="6BE0AC99" w:rsidR="00C4340D" w:rsidRPr="00D7119F" w:rsidRDefault="006B0F09" w:rsidP="0068176A">
      <w:pPr>
        <w:pStyle w:val="BulletedList1"/>
        <w:numPr>
          <w:ilvl w:val="1"/>
          <w:numId w:val="15"/>
        </w:numPr>
        <w:tabs>
          <w:tab w:val="left" w:pos="360"/>
        </w:tabs>
        <w:spacing w:line="260" w:lineRule="exact"/>
        <w:rPr>
          <w:rFonts w:cs="Arial"/>
        </w:rPr>
      </w:pPr>
      <w:hyperlink w:anchor="_Run_As_Profiles" w:history="1">
        <w:r w:rsidR="0068176A" w:rsidRPr="00D7119F">
          <w:rPr>
            <w:rStyle w:val="Hyperlink"/>
            <w:rFonts w:cs="Arial"/>
            <w:szCs w:val="20"/>
            <w:lang w:bidi="de-DE"/>
          </w:rPr>
          <w:t>Ausführende Profile</w:t>
        </w:r>
      </w:hyperlink>
    </w:p>
    <w:p w14:paraId="2F94FBDF" w14:textId="254A5568" w:rsidR="006A1369" w:rsidRPr="00D7119F" w:rsidRDefault="006B0F09" w:rsidP="00EF16FB">
      <w:pPr>
        <w:pStyle w:val="BulletedList1"/>
        <w:numPr>
          <w:ilvl w:val="1"/>
          <w:numId w:val="15"/>
        </w:numPr>
        <w:tabs>
          <w:tab w:val="left" w:pos="360"/>
        </w:tabs>
        <w:spacing w:line="260" w:lineRule="exact"/>
        <w:rPr>
          <w:rFonts w:cs="Arial"/>
        </w:rPr>
      </w:pPr>
      <w:hyperlink w:anchor="_Required_permissions" w:history="1">
        <w:r w:rsidR="00297524" w:rsidRPr="00D7119F">
          <w:rPr>
            <w:rStyle w:val="Hyperlink"/>
            <w:rFonts w:cs="Arial"/>
            <w:szCs w:val="20"/>
            <w:lang w:bidi="de-DE"/>
          </w:rPr>
          <w:t>Erforderliche Berechtigungen</w:t>
        </w:r>
      </w:hyperlink>
    </w:p>
    <w:p w14:paraId="7617727A" w14:textId="77777777" w:rsidR="003B3ECC" w:rsidRPr="00D7119F" w:rsidRDefault="003B3ECC" w:rsidP="00387C76">
      <w:pPr>
        <w:pStyle w:val="Heading3"/>
        <w:rPr>
          <w:rFonts w:cs="Arial"/>
        </w:rPr>
      </w:pPr>
      <w:bookmarkStart w:id="39" w:name="z2"/>
      <w:bookmarkStart w:id="40" w:name="_Best_Practice:_Create"/>
      <w:bookmarkStart w:id="41" w:name="_Toc469570729"/>
      <w:bookmarkEnd w:id="39"/>
      <w:bookmarkEnd w:id="40"/>
      <w:r w:rsidRPr="00D7119F">
        <w:rPr>
          <w:rFonts w:cs="Arial"/>
          <w:lang w:bidi="de-DE"/>
        </w:rPr>
        <w:t>Bewährte Methode: Erstellen eines Management Packs für Anpassungen</w:t>
      </w:r>
      <w:bookmarkEnd w:id="41"/>
    </w:p>
    <w:p w14:paraId="7C8FB764" w14:textId="22DBD787" w:rsidR="00745BFA" w:rsidRPr="00D7119F" w:rsidRDefault="00406C5E" w:rsidP="00745BFA">
      <w:pPr>
        <w:rPr>
          <w:rFonts w:cs="Arial"/>
        </w:rPr>
      </w:pPr>
      <w:r w:rsidRPr="00D7119F">
        <w:rPr>
          <w:rFonts w:cs="Arial"/>
          <w:lang w:bidi="de-DE"/>
        </w:rPr>
        <w:t>Das Microsoft System Center Management Pack für SQL Server 2008 Reporting Services (einheitlicher Modus) ist versiegelt, sodass Sie die ursprünglichen Einstellungen in der Management Pack-Datei nicht ändern können. Sie können jedoch Anpassungen erstellen (z. B. Außerkraftsetzungen oder neue Überwachungsobjekte) und diese in einem anderen Management Pack speichern. Standardmäßig werden von Operations Manager alle Anpassungen im standardmäßigen Management Pack gespeichert. Als optimale Methode empfiehlt es sich, stattdessen ein separates Management Pack für jedes versiegelte Management Pack zu erstellen, das angepasst werden soll.</w:t>
      </w:r>
    </w:p>
    <w:p w14:paraId="307B737C" w14:textId="77777777" w:rsidR="00745BFA" w:rsidRPr="00D7119F" w:rsidRDefault="00745BFA" w:rsidP="00745BFA">
      <w:pPr>
        <w:rPr>
          <w:rFonts w:cs="Arial"/>
        </w:rPr>
      </w:pPr>
      <w:r w:rsidRPr="00D7119F">
        <w:rPr>
          <w:rFonts w:cs="Arial"/>
          <w:lang w:bidi="de-DE"/>
        </w:rPr>
        <w:t xml:space="preserve">Das Erstellen eines neuen Management Packs, in dem Außerkraftsetzungen gespeichert werden, bietet folgende Vorteile: </w:t>
      </w:r>
    </w:p>
    <w:p w14:paraId="0B0A3524" w14:textId="4FE4FF19" w:rsidR="00745BFA" w:rsidRPr="00D7119F" w:rsidRDefault="00745BFA" w:rsidP="00745BFA">
      <w:pPr>
        <w:pStyle w:val="BulletedList1"/>
        <w:numPr>
          <w:ilvl w:val="0"/>
          <w:numId w:val="0"/>
        </w:numPr>
        <w:tabs>
          <w:tab w:val="left" w:pos="360"/>
        </w:tabs>
        <w:spacing w:line="260" w:lineRule="exact"/>
        <w:ind w:left="360" w:hanging="360"/>
        <w:rPr>
          <w:rFonts w:cs="Arial"/>
        </w:rPr>
      </w:pPr>
      <w:r w:rsidRPr="00D7119F">
        <w:rPr>
          <w:rFonts w:cs="Arial"/>
          <w:lang w:bidi="de-DE"/>
        </w:rPr>
        <w:t>•</w:t>
      </w:r>
      <w:r w:rsidRPr="00D7119F">
        <w:rPr>
          <w:rFonts w:cs="Arial"/>
          <w:lang w:bidi="de-DE"/>
        </w:rPr>
        <w:tab/>
        <w:t>Wenn Sie ein Management Pack zum Speichern angepasster Einstellungen für ein versiegeltes Management Pack erstellen, ist es hilfreich, als Grundlage des Namens des neuen Management Packs den Namen des Management Packs zu verwenden, das angepasst wird, etwa „Microsoft SQL Server 2008 Reporting Services-Außerkraftsetzungen“.</w:t>
      </w:r>
    </w:p>
    <w:p w14:paraId="21A5586F" w14:textId="77777777" w:rsidR="00745BFA" w:rsidRPr="00D7119F" w:rsidRDefault="00745BFA" w:rsidP="00EF16FB">
      <w:pPr>
        <w:numPr>
          <w:ilvl w:val="0"/>
          <w:numId w:val="13"/>
        </w:numPr>
        <w:rPr>
          <w:rFonts w:cs="Arial"/>
        </w:rPr>
      </w:pPr>
      <w:r w:rsidRPr="00D7119F">
        <w:rPr>
          <w:rFonts w:cs="Arial"/>
          <w:lang w:bidi="de-DE"/>
        </w:rPr>
        <w:t>Durch das Erstellen eines neuen Management Packs zum Speichern von Anpassungen für jedes einzelne versiegelte Management Pack wird es einfacher, die Anpassungen aus einer Testumgebung in eine Produktionsumgebung zu exportieren. Außerdem wird das Löschen eines Management Packs vereinfacht, da Sie alle Abhängigkeiten löschen müssen, bevor Sie ein Management Pack löschen können. Wenn Anpassungen für alle Management Packs im standardmäßigen Management Pack gespeichert werden und Sie ein einzelnes Management Pack löschen müssen, müssen Sie zunächst das standardmäßige Management Pack löschen. Dadurch werden auch Anpassungen an anderen Management Packs gelöscht.</w:t>
      </w:r>
    </w:p>
    <w:p w14:paraId="5F3E5032" w14:textId="77777777" w:rsidR="00745BFA" w:rsidRPr="00D7119F" w:rsidRDefault="00745BFA" w:rsidP="00745BFA">
      <w:pPr>
        <w:rPr>
          <w:rFonts w:cs="Arial"/>
        </w:rPr>
      </w:pPr>
    </w:p>
    <w:p w14:paraId="74977F01" w14:textId="3C845E4D" w:rsidR="00745BFA" w:rsidRPr="00D7119F" w:rsidRDefault="00745BFA" w:rsidP="00745BFA">
      <w:pPr>
        <w:rPr>
          <w:rFonts w:cs="Arial"/>
        </w:rPr>
      </w:pPr>
      <w:r w:rsidRPr="00D7119F">
        <w:rPr>
          <w:rFonts w:cs="Arial"/>
          <w:lang w:bidi="de-DE"/>
        </w:rPr>
        <w:t xml:space="preserve">Weitere Informationen zu versiegelten und unversiegelten Management Packs finden Sie unter </w:t>
      </w:r>
      <w:hyperlink r:id="rId22" w:history="1">
        <w:r w:rsidRPr="00D7119F">
          <w:rPr>
            <w:rStyle w:val="Hyperlink"/>
            <w:rFonts w:cs="Arial"/>
            <w:lang w:bidi="de-DE"/>
          </w:rPr>
          <w:t>Management Pack-Formate</w:t>
        </w:r>
      </w:hyperlink>
      <w:r w:rsidRPr="00D7119F">
        <w:rPr>
          <w:rFonts w:cs="Arial"/>
          <w:lang w:bidi="de-DE"/>
        </w:rPr>
        <w:t xml:space="preserve">. Weitere Informationen zu Anpassungen von Management Packs und zum Standard-Management Pack finden Sie unter </w:t>
      </w:r>
      <w:hyperlink r:id="rId23" w:history="1">
        <w:r w:rsidRPr="00D7119F">
          <w:rPr>
            <w:rStyle w:val="Hyperlink"/>
            <w:rFonts w:cs="Arial"/>
            <w:lang w:bidi="de-DE"/>
          </w:rPr>
          <w:t>Info zu Management Packs</w:t>
        </w:r>
      </w:hyperlink>
      <w:r w:rsidRPr="00D7119F">
        <w:rPr>
          <w:rFonts w:cs="Arial"/>
          <w:lang w:bidi="de-DE"/>
        </w:rPr>
        <w:t xml:space="preserve"> (möglicherweise in englischer Sprache).</w:t>
      </w:r>
    </w:p>
    <w:p w14:paraId="1D2CF18F" w14:textId="77777777" w:rsidR="009709D7" w:rsidRPr="00D7119F" w:rsidRDefault="009709D7" w:rsidP="00745BFA">
      <w:pPr>
        <w:rPr>
          <w:rFonts w:cs="Arial"/>
        </w:rPr>
      </w:pPr>
    </w:p>
    <w:p w14:paraId="72F03854" w14:textId="2480418F" w:rsidR="00745BFA" w:rsidRPr="00D7119F" w:rsidRDefault="002F67CA" w:rsidP="00745BFA">
      <w:pPr>
        <w:pStyle w:val="ProcedureTitle"/>
        <w:framePr w:wrap="notBeside"/>
        <w:rPr>
          <w:rFonts w:cs="Arial"/>
        </w:rPr>
      </w:pPr>
      <w:r w:rsidRPr="00D7119F">
        <w:rPr>
          <w:rFonts w:cs="Arial"/>
          <w:noProof/>
          <w:lang w:val="en-US" w:eastAsia="ja-JP"/>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D7119F">
        <w:rPr>
          <w:rFonts w:cs="Arial"/>
          <w:noProof/>
          <w:lang w:bidi="de-DE"/>
        </w:rPr>
        <w:t>Erstellen eines neuen Management Packs für Anpassungen</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D7119F" w14:paraId="0B719756" w14:textId="77777777" w:rsidTr="008B4D53">
        <w:tc>
          <w:tcPr>
            <w:tcW w:w="8856" w:type="dxa"/>
            <w:shd w:val="clear" w:color="auto" w:fill="auto"/>
          </w:tcPr>
          <w:p w14:paraId="04ADEF2C" w14:textId="00DECDC9" w:rsidR="00745BFA" w:rsidRPr="00D7119F" w:rsidRDefault="00745BFA" w:rsidP="008B4D53">
            <w:pPr>
              <w:pStyle w:val="NumberedList1"/>
              <w:numPr>
                <w:ilvl w:val="0"/>
                <w:numId w:val="0"/>
              </w:numPr>
              <w:tabs>
                <w:tab w:val="left" w:pos="360"/>
              </w:tabs>
              <w:spacing w:line="260" w:lineRule="exact"/>
              <w:ind w:left="360" w:hanging="360"/>
              <w:rPr>
                <w:rFonts w:cs="Arial"/>
              </w:rPr>
            </w:pPr>
            <w:r w:rsidRPr="00D7119F">
              <w:rPr>
                <w:rFonts w:cs="Arial"/>
                <w:lang w:bidi="de-DE"/>
              </w:rPr>
              <w:t>1.</w:t>
            </w:r>
            <w:r w:rsidRPr="00D7119F">
              <w:rPr>
                <w:rFonts w:cs="Arial"/>
                <w:lang w:bidi="de-DE"/>
              </w:rPr>
              <w:tab/>
              <w:t xml:space="preserve">Öffnen Sie die Betriebskonsole, und klicken Sie dann auf die Schaltfläche </w:t>
            </w:r>
            <w:r w:rsidRPr="00D7119F">
              <w:rPr>
                <w:rStyle w:val="UI"/>
                <w:rFonts w:cs="Arial"/>
                <w:lang w:bidi="de-DE"/>
              </w:rPr>
              <w:t>Verwaltung</w:t>
            </w:r>
            <w:r w:rsidRPr="00D7119F">
              <w:rPr>
                <w:rFonts w:cs="Arial"/>
                <w:lang w:bidi="de-DE"/>
              </w:rPr>
              <w:t>.</w:t>
            </w:r>
          </w:p>
          <w:p w14:paraId="1FBD19D1" w14:textId="77777777" w:rsidR="00745BFA" w:rsidRPr="00D7119F" w:rsidRDefault="00745BFA" w:rsidP="008B4D53">
            <w:pPr>
              <w:pStyle w:val="NumberedList1"/>
              <w:numPr>
                <w:ilvl w:val="0"/>
                <w:numId w:val="0"/>
              </w:numPr>
              <w:tabs>
                <w:tab w:val="left" w:pos="360"/>
              </w:tabs>
              <w:spacing w:line="260" w:lineRule="exact"/>
              <w:ind w:left="360" w:hanging="360"/>
              <w:rPr>
                <w:rFonts w:cs="Arial"/>
              </w:rPr>
            </w:pPr>
            <w:r w:rsidRPr="00D7119F">
              <w:rPr>
                <w:rFonts w:cs="Arial"/>
                <w:lang w:bidi="de-DE"/>
              </w:rPr>
              <w:t>2.</w:t>
            </w:r>
            <w:r w:rsidRPr="00D7119F">
              <w:rPr>
                <w:rFonts w:cs="Arial"/>
                <w:lang w:bidi="de-DE"/>
              </w:rPr>
              <w:tab/>
              <w:t xml:space="preserve">Klicken Sie mit der rechten Maustaste auf </w:t>
            </w:r>
            <w:r w:rsidRPr="00D7119F">
              <w:rPr>
                <w:rStyle w:val="UI"/>
                <w:rFonts w:cs="Arial"/>
                <w:lang w:bidi="de-DE"/>
              </w:rPr>
              <w:t>Management Packs</w:t>
            </w:r>
            <w:r w:rsidRPr="00D7119F">
              <w:rPr>
                <w:rFonts w:cs="Arial"/>
                <w:lang w:bidi="de-DE"/>
              </w:rPr>
              <w:t xml:space="preserve">, und klicken Sie dann auf </w:t>
            </w:r>
            <w:r w:rsidRPr="00D7119F">
              <w:rPr>
                <w:rStyle w:val="UI"/>
                <w:rFonts w:cs="Arial"/>
                <w:lang w:bidi="de-DE"/>
              </w:rPr>
              <w:t>Neues Management Pack erstellen</w:t>
            </w:r>
            <w:r w:rsidRPr="00D7119F">
              <w:rPr>
                <w:rFonts w:cs="Arial"/>
                <w:lang w:bidi="de-DE"/>
              </w:rPr>
              <w:t>.</w:t>
            </w:r>
          </w:p>
          <w:p w14:paraId="34942E8F" w14:textId="675FDCB2" w:rsidR="00745BFA" w:rsidRPr="00D7119F" w:rsidRDefault="00745BFA" w:rsidP="008B4D53">
            <w:pPr>
              <w:pStyle w:val="NumberedList1"/>
              <w:numPr>
                <w:ilvl w:val="0"/>
                <w:numId w:val="0"/>
              </w:numPr>
              <w:tabs>
                <w:tab w:val="left" w:pos="360"/>
              </w:tabs>
              <w:spacing w:line="260" w:lineRule="exact"/>
              <w:ind w:left="360" w:hanging="360"/>
              <w:rPr>
                <w:rFonts w:cs="Arial"/>
              </w:rPr>
            </w:pPr>
            <w:r w:rsidRPr="00D7119F">
              <w:rPr>
                <w:rFonts w:cs="Arial"/>
                <w:lang w:bidi="de-DE"/>
              </w:rPr>
              <w:t>3.</w:t>
            </w:r>
            <w:r w:rsidRPr="00D7119F">
              <w:rPr>
                <w:rFonts w:cs="Arial"/>
                <w:lang w:bidi="de-DE"/>
              </w:rPr>
              <w:tab/>
              <w:t xml:space="preserve">Geben Sie einen Namen (z. B. SQLMP-Anpassungen) ein, und klicken Sie dann auf </w:t>
            </w:r>
            <w:r w:rsidRPr="00D7119F">
              <w:rPr>
                <w:rStyle w:val="UI"/>
                <w:rFonts w:cs="Arial"/>
                <w:lang w:bidi="de-DE"/>
              </w:rPr>
              <w:t>Weiter</w:t>
            </w:r>
            <w:r w:rsidRPr="00D7119F">
              <w:rPr>
                <w:rFonts w:cs="Arial"/>
                <w:lang w:bidi="de-DE"/>
              </w:rPr>
              <w:t>.</w:t>
            </w:r>
          </w:p>
          <w:p w14:paraId="33CAF04D" w14:textId="77777777" w:rsidR="00745BFA" w:rsidRPr="00D7119F" w:rsidRDefault="00745BFA" w:rsidP="008B4D53">
            <w:pPr>
              <w:pStyle w:val="NumberedList1"/>
              <w:numPr>
                <w:ilvl w:val="0"/>
                <w:numId w:val="0"/>
              </w:numPr>
              <w:tabs>
                <w:tab w:val="left" w:pos="360"/>
              </w:tabs>
              <w:spacing w:line="260" w:lineRule="exact"/>
              <w:ind w:left="360" w:hanging="360"/>
              <w:rPr>
                <w:rFonts w:cs="Arial"/>
              </w:rPr>
            </w:pPr>
            <w:r w:rsidRPr="00D7119F">
              <w:rPr>
                <w:rFonts w:cs="Arial"/>
                <w:lang w:bidi="de-DE"/>
              </w:rPr>
              <w:t>4.</w:t>
            </w:r>
            <w:r w:rsidRPr="00D7119F">
              <w:rPr>
                <w:rFonts w:cs="Arial"/>
                <w:lang w:bidi="de-DE"/>
              </w:rPr>
              <w:tab/>
              <w:t xml:space="preserve">Klicken Sie auf </w:t>
            </w:r>
            <w:r w:rsidRPr="00D7119F">
              <w:rPr>
                <w:rStyle w:val="UI"/>
                <w:rFonts w:cs="Arial"/>
                <w:lang w:bidi="de-DE"/>
              </w:rPr>
              <w:t>Erstellen</w:t>
            </w:r>
            <w:r w:rsidRPr="00D7119F">
              <w:rPr>
                <w:rFonts w:cs="Arial"/>
                <w:lang w:bidi="de-DE"/>
              </w:rPr>
              <w:t>.</w:t>
            </w:r>
          </w:p>
        </w:tc>
      </w:tr>
    </w:tbl>
    <w:p w14:paraId="1FC77E29" w14:textId="550E3054" w:rsidR="0042791E" w:rsidRPr="00D7119F" w:rsidRDefault="0042791E" w:rsidP="00387C76">
      <w:pPr>
        <w:pStyle w:val="Heading3"/>
        <w:rPr>
          <w:rFonts w:cs="Arial"/>
        </w:rPr>
      </w:pPr>
      <w:bookmarkStart w:id="42" w:name="z3"/>
      <w:bookmarkStart w:id="43" w:name="_How_to_import"/>
      <w:bookmarkStart w:id="44" w:name="_Ref384671384"/>
      <w:bookmarkStart w:id="45" w:name="_Toc469570730"/>
      <w:bookmarkEnd w:id="42"/>
      <w:bookmarkEnd w:id="43"/>
      <w:r w:rsidRPr="00D7119F">
        <w:rPr>
          <w:rFonts w:cs="Arial"/>
          <w:lang w:bidi="de-DE"/>
        </w:rPr>
        <w:t xml:space="preserve">Importieren eines </w:t>
      </w:r>
      <w:bookmarkEnd w:id="44"/>
      <w:r w:rsidRPr="00D7119F">
        <w:rPr>
          <w:rFonts w:cs="Arial"/>
          <w:lang w:bidi="de-DE"/>
        </w:rPr>
        <w:t>Management Packs</w:t>
      </w:r>
      <w:bookmarkEnd w:id="45"/>
    </w:p>
    <w:p w14:paraId="433F9C0C" w14:textId="3D228744" w:rsidR="0042791E" w:rsidRPr="00D7119F" w:rsidRDefault="00D9572D" w:rsidP="0042791E">
      <w:pPr>
        <w:rPr>
          <w:rFonts w:cs="Arial"/>
        </w:rPr>
      </w:pPr>
      <w:r w:rsidRPr="00D7119F">
        <w:rPr>
          <w:rFonts w:cs="Arial"/>
          <w:lang w:bidi="de-DE"/>
        </w:rPr>
        <w:t xml:space="preserve">Weitere Informationen zum Importieren eines Management Packs finden Sie unter </w:t>
      </w:r>
      <w:hyperlink r:id="rId25" w:history="1">
        <w:r w:rsidRPr="00D7119F">
          <w:rPr>
            <w:rStyle w:val="Hyperlink"/>
            <w:rFonts w:cs="Arial"/>
            <w:szCs w:val="20"/>
            <w:lang w:bidi="de-DE"/>
          </w:rPr>
          <w:t>Importieren eines Operations Manager-Management Packs</w:t>
        </w:r>
      </w:hyperlink>
      <w:r w:rsidRPr="00D7119F">
        <w:rPr>
          <w:rFonts w:cs="Arial"/>
          <w:lang w:bidi="de-DE"/>
        </w:rPr>
        <w:t>.</w:t>
      </w:r>
    </w:p>
    <w:p w14:paraId="7A525830" w14:textId="0C1C38D6" w:rsidR="0042791E" w:rsidRPr="00D7119F" w:rsidRDefault="0042791E" w:rsidP="00387C76">
      <w:pPr>
        <w:pStyle w:val="Heading3"/>
        <w:rPr>
          <w:rFonts w:cs="Arial"/>
        </w:rPr>
      </w:pPr>
      <w:bookmarkStart w:id="46" w:name="_How_to_enable"/>
      <w:bookmarkStart w:id="47" w:name="_Ref384671390"/>
      <w:bookmarkStart w:id="48" w:name="_Toc469570731"/>
      <w:bookmarkEnd w:id="46"/>
      <w:r w:rsidRPr="00D7119F">
        <w:rPr>
          <w:rFonts w:cs="Arial"/>
          <w:lang w:bidi="de-DE"/>
        </w:rPr>
        <w:t xml:space="preserve">Aktivieren der </w:t>
      </w:r>
      <w:bookmarkEnd w:id="47"/>
      <w:r w:rsidRPr="00D7119F">
        <w:rPr>
          <w:rFonts w:cs="Arial"/>
          <w:lang w:bidi="de-DE"/>
        </w:rPr>
        <w:t>Agent-Proxy-Option</w:t>
      </w:r>
      <w:bookmarkEnd w:id="48"/>
    </w:p>
    <w:p w14:paraId="440E35DA" w14:textId="3BD49BE8" w:rsidR="00C14DB8" w:rsidRPr="00D7119F" w:rsidRDefault="00C14DB8" w:rsidP="00C14DB8">
      <w:pPr>
        <w:rPr>
          <w:rFonts w:cs="Arial"/>
        </w:rPr>
      </w:pPr>
      <w:r w:rsidRPr="00D7119F">
        <w:rPr>
          <w:rFonts w:cs="Arial"/>
          <w:lang w:bidi="de-DE"/>
        </w:rPr>
        <w:t xml:space="preserve">Führen Sie die folgenden Schritte aus, um die </w:t>
      </w:r>
      <w:r w:rsidRPr="00D7119F">
        <w:rPr>
          <w:rFonts w:cs="Arial"/>
          <w:b/>
          <w:lang w:bidi="de-DE"/>
        </w:rPr>
        <w:t>Agent-Proxy-Option</w:t>
      </w:r>
      <w:r w:rsidRPr="00D7119F">
        <w:rPr>
          <w:rFonts w:cs="Arial"/>
          <w:lang w:bidi="de-DE"/>
        </w:rPr>
        <w:t xml:space="preserve"> zu aktivieren:</w:t>
      </w:r>
    </w:p>
    <w:p w14:paraId="7034D551" w14:textId="66C634B9" w:rsidR="00C14DB8" w:rsidRPr="00D7119F" w:rsidRDefault="00C14DB8" w:rsidP="00C14DB8">
      <w:pPr>
        <w:pStyle w:val="NumberedList1"/>
        <w:numPr>
          <w:ilvl w:val="0"/>
          <w:numId w:val="0"/>
        </w:numPr>
        <w:tabs>
          <w:tab w:val="left" w:pos="360"/>
        </w:tabs>
        <w:spacing w:line="260" w:lineRule="exact"/>
        <w:ind w:left="720" w:hanging="360"/>
        <w:rPr>
          <w:rFonts w:cs="Arial"/>
        </w:rPr>
      </w:pPr>
      <w:r w:rsidRPr="00D7119F">
        <w:rPr>
          <w:rFonts w:cs="Arial"/>
          <w:lang w:bidi="de-DE"/>
        </w:rPr>
        <w:t>1.</w:t>
      </w:r>
      <w:r w:rsidRPr="00D7119F">
        <w:rPr>
          <w:rFonts w:cs="Arial"/>
          <w:lang w:bidi="de-DE"/>
        </w:rPr>
        <w:tab/>
        <w:t xml:space="preserve">Öffnen Sie die Betriebskonsole, und klicken Sie auf die Schaltfläche </w:t>
      </w:r>
      <w:r w:rsidRPr="00D7119F">
        <w:rPr>
          <w:rFonts w:cs="Arial"/>
          <w:b/>
          <w:lang w:bidi="de-DE"/>
        </w:rPr>
        <w:t>Verwaltung</w:t>
      </w:r>
      <w:r w:rsidRPr="00D7119F">
        <w:rPr>
          <w:rFonts w:cs="Arial"/>
          <w:lang w:bidi="de-DE"/>
        </w:rPr>
        <w:t>.</w:t>
      </w:r>
    </w:p>
    <w:p w14:paraId="35E87E8F" w14:textId="77777777" w:rsidR="00C14DB8" w:rsidRPr="00D7119F" w:rsidRDefault="00C14DB8" w:rsidP="00C14DB8">
      <w:pPr>
        <w:pStyle w:val="NumberedList1"/>
        <w:numPr>
          <w:ilvl w:val="0"/>
          <w:numId w:val="0"/>
        </w:numPr>
        <w:tabs>
          <w:tab w:val="left" w:pos="360"/>
        </w:tabs>
        <w:spacing w:line="260" w:lineRule="exact"/>
        <w:ind w:left="720" w:hanging="360"/>
        <w:rPr>
          <w:rFonts w:cs="Arial"/>
        </w:rPr>
      </w:pPr>
      <w:r w:rsidRPr="00D7119F">
        <w:rPr>
          <w:rFonts w:cs="Arial"/>
          <w:lang w:bidi="de-DE"/>
        </w:rPr>
        <w:t>2.</w:t>
      </w:r>
      <w:r w:rsidRPr="00D7119F">
        <w:rPr>
          <w:rFonts w:cs="Arial"/>
          <w:lang w:bidi="de-DE"/>
        </w:rPr>
        <w:tab/>
        <w:t xml:space="preserve">Klicken Sie im Administratorbereich auf </w:t>
      </w:r>
      <w:r w:rsidRPr="00D7119F">
        <w:rPr>
          <w:rStyle w:val="UI"/>
          <w:rFonts w:cs="Arial"/>
          <w:lang w:bidi="de-DE"/>
        </w:rPr>
        <w:t>Mit Agents verwaltet</w:t>
      </w:r>
      <w:r w:rsidRPr="00D7119F">
        <w:rPr>
          <w:rFonts w:cs="Arial"/>
          <w:lang w:bidi="de-DE"/>
        </w:rPr>
        <w:t>.</w:t>
      </w:r>
    </w:p>
    <w:p w14:paraId="334C10C9" w14:textId="77777777" w:rsidR="00C14DB8" w:rsidRPr="00D7119F" w:rsidRDefault="00C14DB8" w:rsidP="00C14DB8">
      <w:pPr>
        <w:pStyle w:val="NumberedList1"/>
        <w:numPr>
          <w:ilvl w:val="0"/>
          <w:numId w:val="0"/>
        </w:numPr>
        <w:tabs>
          <w:tab w:val="left" w:pos="360"/>
        </w:tabs>
        <w:spacing w:line="260" w:lineRule="exact"/>
        <w:ind w:left="720" w:hanging="360"/>
        <w:rPr>
          <w:rFonts w:cs="Arial"/>
        </w:rPr>
      </w:pPr>
      <w:r w:rsidRPr="00D7119F">
        <w:rPr>
          <w:rFonts w:cs="Arial"/>
          <w:lang w:bidi="de-DE"/>
        </w:rPr>
        <w:t>3.</w:t>
      </w:r>
      <w:r w:rsidRPr="00D7119F">
        <w:rPr>
          <w:rFonts w:cs="Arial"/>
          <w:lang w:bidi="de-DE"/>
        </w:rPr>
        <w:tab/>
        <w:t>Doppelklicken Sie in der Liste auf einen Agent.</w:t>
      </w:r>
    </w:p>
    <w:p w14:paraId="082CCAE3" w14:textId="77777777" w:rsidR="00C14DB8" w:rsidRPr="00D7119F" w:rsidRDefault="00C14DB8" w:rsidP="00C14DB8">
      <w:pPr>
        <w:ind w:left="360"/>
        <w:rPr>
          <w:rFonts w:cs="Arial"/>
        </w:rPr>
      </w:pPr>
      <w:r w:rsidRPr="00D7119F">
        <w:rPr>
          <w:rFonts w:cs="Arial"/>
          <w:lang w:bidi="de-DE"/>
        </w:rPr>
        <w:t>4.</w:t>
      </w:r>
      <w:r w:rsidRPr="00D7119F">
        <w:rPr>
          <w:rFonts w:cs="Arial"/>
          <w:lang w:bidi="de-DE"/>
        </w:rPr>
        <w:tab/>
        <w:t xml:space="preserve">Wählen Sie auf der Registerkarte „Sicherheit“ die Option </w:t>
      </w:r>
      <w:r w:rsidRPr="00D7119F">
        <w:rPr>
          <w:rStyle w:val="UI"/>
          <w:rFonts w:cs="Arial"/>
          <w:lang w:bidi="de-DE"/>
        </w:rPr>
        <w:t>Diesen Agent als Proxyagent zur Ermittlung verwalteter Objekte auf anderen Computern verwenden</w:t>
      </w:r>
      <w:r w:rsidRPr="00D7119F">
        <w:rPr>
          <w:rFonts w:cs="Arial"/>
          <w:lang w:bidi="de-DE"/>
        </w:rPr>
        <w:t xml:space="preserve"> aus.</w:t>
      </w:r>
    </w:p>
    <w:p w14:paraId="39700E1A" w14:textId="666DF5BC" w:rsidR="00C14DB8" w:rsidRPr="00D7119F" w:rsidRDefault="00C14DB8" w:rsidP="00387C76">
      <w:pPr>
        <w:pStyle w:val="Heading3"/>
        <w:rPr>
          <w:rFonts w:cs="Arial"/>
        </w:rPr>
      </w:pPr>
      <w:bookmarkStart w:id="49" w:name="_How_to_configure"/>
      <w:bookmarkStart w:id="50" w:name="_Ref384671395"/>
      <w:bookmarkStart w:id="51" w:name="_Toc469570732"/>
      <w:bookmarkEnd w:id="49"/>
      <w:bookmarkEnd w:id="50"/>
      <w:r w:rsidRPr="00D7119F">
        <w:rPr>
          <w:rFonts w:cs="Arial"/>
          <w:lang w:bidi="de-DE"/>
        </w:rPr>
        <w:t>Konfigurieren eines ausführenden Profils</w:t>
      </w:r>
      <w:bookmarkEnd w:id="51"/>
    </w:p>
    <w:p w14:paraId="1AD9D8A9" w14:textId="37940C48" w:rsidR="00C14DB8" w:rsidRPr="00D7119F" w:rsidRDefault="00C14DB8" w:rsidP="00C14DB8">
      <w:pPr>
        <w:pStyle w:val="NumberedList1"/>
        <w:numPr>
          <w:ilvl w:val="0"/>
          <w:numId w:val="0"/>
        </w:numPr>
        <w:tabs>
          <w:tab w:val="left" w:pos="360"/>
        </w:tabs>
        <w:spacing w:line="260" w:lineRule="exact"/>
        <w:ind w:left="360" w:hanging="360"/>
        <w:rPr>
          <w:rFonts w:cs="Arial"/>
        </w:rPr>
      </w:pPr>
      <w:r w:rsidRPr="00D7119F">
        <w:rPr>
          <w:rFonts w:cs="Arial"/>
          <w:lang w:bidi="de-DE"/>
        </w:rPr>
        <w:t>Führen Sie zum Konfigurieren eines ausführenden Profils die folgenden Schritte aus:</w:t>
      </w:r>
    </w:p>
    <w:p w14:paraId="32597D5F" w14:textId="73F051BB" w:rsidR="00C14DB8" w:rsidRPr="00D7119F" w:rsidRDefault="00C14DB8" w:rsidP="00EF16FB">
      <w:pPr>
        <w:pStyle w:val="NumberedList1"/>
        <w:numPr>
          <w:ilvl w:val="0"/>
          <w:numId w:val="16"/>
        </w:numPr>
        <w:tabs>
          <w:tab w:val="left" w:pos="360"/>
        </w:tabs>
        <w:spacing w:line="260" w:lineRule="exact"/>
        <w:rPr>
          <w:rFonts w:cs="Arial"/>
        </w:rPr>
      </w:pPr>
      <w:r w:rsidRPr="00D7119F">
        <w:rPr>
          <w:rFonts w:cs="Arial"/>
          <w:lang w:bidi="de-DE"/>
        </w:rPr>
        <w:t>Ermitteln Sie die Namen der Zielcomputer, auf denen das Standardaktionskonto unzureichende Berechtigungen zum Überwachen von SQL Server 2008 Reporting Services besitzt.</w:t>
      </w:r>
    </w:p>
    <w:p w14:paraId="2E2B8546" w14:textId="70AC06A1" w:rsidR="00C14DB8" w:rsidRPr="00D7119F" w:rsidRDefault="00C14DB8" w:rsidP="00EF16FB">
      <w:pPr>
        <w:pStyle w:val="NumberedList1"/>
        <w:numPr>
          <w:ilvl w:val="0"/>
          <w:numId w:val="16"/>
        </w:numPr>
        <w:tabs>
          <w:tab w:val="left" w:pos="360"/>
        </w:tabs>
        <w:spacing w:line="260" w:lineRule="exact"/>
        <w:rPr>
          <w:rFonts w:cs="Arial"/>
        </w:rPr>
      </w:pPr>
      <w:r w:rsidRPr="00D7119F">
        <w:rPr>
          <w:rFonts w:cs="Arial"/>
          <w:lang w:bidi="de-DE"/>
        </w:rPr>
        <w:t>Erstellen oder verwenden Sie für jedes System einen vorhandenen Satz von Anmeldeinformationen, die zumindest über den Satz von Rechten verfügen, der im Abschnitt „</w:t>
      </w:r>
      <w:hyperlink w:anchor="_Security_Configuration" w:history="1">
        <w:r w:rsidR="0068176A" w:rsidRPr="00D7119F">
          <w:rPr>
            <w:rStyle w:val="Link"/>
            <w:rFonts w:cs="Arial"/>
            <w:lang w:bidi="de-DE"/>
          </w:rPr>
          <w:t>Sicherheitskonfiguration</w:t>
        </w:r>
      </w:hyperlink>
      <w:r w:rsidRPr="00D7119F">
        <w:rPr>
          <w:rFonts w:cs="Arial"/>
          <w:lang w:bidi="de-DE"/>
        </w:rPr>
        <w:t>“ dieses Management Pack-Handbuchs beschrieben wird.</w:t>
      </w:r>
    </w:p>
    <w:p w14:paraId="56A48726" w14:textId="21C340A7" w:rsidR="00C14DB8" w:rsidRPr="00D7119F" w:rsidRDefault="00C14DB8" w:rsidP="00EF16FB">
      <w:pPr>
        <w:pStyle w:val="NumberedList1"/>
        <w:numPr>
          <w:ilvl w:val="0"/>
          <w:numId w:val="16"/>
        </w:numPr>
        <w:tabs>
          <w:tab w:val="left" w:pos="360"/>
        </w:tabs>
        <w:spacing w:line="260" w:lineRule="exact"/>
        <w:rPr>
          <w:rFonts w:cs="Arial"/>
        </w:rPr>
      </w:pPr>
      <w:r w:rsidRPr="00D7119F">
        <w:rPr>
          <w:rFonts w:cs="Arial"/>
          <w:lang w:bidi="de-DE"/>
        </w:rPr>
        <w:t xml:space="preserve">Stellen Sie für jeden in Schritt 2 identifizierten Satz von Anmeldeinformationen sicher, dass ein entsprechendes </w:t>
      </w:r>
      <w:r w:rsidRPr="00D7119F">
        <w:rPr>
          <w:rFonts w:cs="Arial"/>
          <w:b/>
          <w:lang w:bidi="de-DE"/>
        </w:rPr>
        <w:t>ausführendes Konto</w:t>
      </w:r>
      <w:r w:rsidRPr="00D7119F">
        <w:rPr>
          <w:rFonts w:cs="Arial"/>
          <w:lang w:bidi="de-DE"/>
        </w:rPr>
        <w:t xml:space="preserve"> in der Verwaltungsgruppe vorhanden ist. Erstellen Sie ggf. das </w:t>
      </w:r>
      <w:r w:rsidRPr="00D7119F">
        <w:rPr>
          <w:rFonts w:cs="Arial"/>
          <w:b/>
          <w:lang w:bidi="de-DE"/>
        </w:rPr>
        <w:t>ausführende Konto</w:t>
      </w:r>
      <w:r w:rsidRPr="00D7119F">
        <w:rPr>
          <w:rFonts w:cs="Arial"/>
          <w:lang w:bidi="de-DE"/>
        </w:rPr>
        <w:t>.</w:t>
      </w:r>
    </w:p>
    <w:p w14:paraId="00E1A9E8" w14:textId="77777777" w:rsidR="00C14DB8" w:rsidRPr="00D7119F" w:rsidRDefault="00C14DB8" w:rsidP="00EF16FB">
      <w:pPr>
        <w:pStyle w:val="NumberedList1"/>
        <w:numPr>
          <w:ilvl w:val="0"/>
          <w:numId w:val="16"/>
        </w:numPr>
        <w:tabs>
          <w:tab w:val="left" w:pos="360"/>
        </w:tabs>
        <w:spacing w:line="260" w:lineRule="exact"/>
        <w:rPr>
          <w:rFonts w:cs="Arial"/>
        </w:rPr>
      </w:pPr>
      <w:r w:rsidRPr="00D7119F">
        <w:rPr>
          <w:rFonts w:cs="Arial"/>
          <w:lang w:bidi="de-DE"/>
        </w:rPr>
        <w:t xml:space="preserve">Richten Sie die Zuordnungen zwischen den Zielen und den </w:t>
      </w:r>
      <w:r w:rsidRPr="00D7119F">
        <w:rPr>
          <w:rFonts w:cs="Arial"/>
          <w:b/>
          <w:lang w:bidi="de-DE"/>
        </w:rPr>
        <w:t>ausführenden Konten</w:t>
      </w:r>
      <w:r w:rsidRPr="00D7119F">
        <w:rPr>
          <w:rFonts w:cs="Arial"/>
          <w:lang w:bidi="de-DE"/>
        </w:rPr>
        <w:t xml:space="preserve"> auf der Registerkarte </w:t>
      </w:r>
      <w:r w:rsidRPr="00D7119F">
        <w:rPr>
          <w:rStyle w:val="UI"/>
          <w:rFonts w:cs="Arial"/>
          <w:lang w:bidi="de-DE"/>
        </w:rPr>
        <w:t>Ausführende Konten</w:t>
      </w:r>
      <w:r w:rsidRPr="00D7119F">
        <w:rPr>
          <w:rFonts w:cs="Arial"/>
          <w:lang w:bidi="de-DE"/>
        </w:rPr>
        <w:t xml:space="preserve"> für jedes </w:t>
      </w:r>
      <w:r w:rsidRPr="00D7119F">
        <w:rPr>
          <w:rFonts w:cs="Arial"/>
          <w:b/>
          <w:lang w:bidi="de-DE"/>
        </w:rPr>
        <w:t>ausführende Profil</w:t>
      </w:r>
      <w:r w:rsidRPr="00D7119F">
        <w:rPr>
          <w:rFonts w:cs="Arial"/>
          <w:lang w:bidi="de-DE"/>
        </w:rPr>
        <w:t xml:space="preserve"> ein.</w:t>
      </w:r>
    </w:p>
    <w:p w14:paraId="6C3FC860" w14:textId="77777777" w:rsidR="00D82B82" w:rsidRPr="00D7119F" w:rsidRDefault="00D82B82" w:rsidP="00D82B82">
      <w:pPr>
        <w:pStyle w:val="NumberedList1"/>
        <w:numPr>
          <w:ilvl w:val="0"/>
          <w:numId w:val="0"/>
        </w:numPr>
        <w:tabs>
          <w:tab w:val="left" w:pos="360"/>
        </w:tabs>
        <w:spacing w:line="260" w:lineRule="exact"/>
        <w:rPr>
          <w:rFonts w:cs="Arial"/>
        </w:rPr>
      </w:pPr>
    </w:p>
    <w:p w14:paraId="65F6F353" w14:textId="775F34A2" w:rsidR="00D82B82" w:rsidRPr="00D7119F" w:rsidRDefault="002F67CA" w:rsidP="00D82B82">
      <w:pPr>
        <w:pStyle w:val="AlertLabel"/>
        <w:framePr w:wrap="notBeside"/>
        <w:rPr>
          <w:rFonts w:cs="Arial"/>
        </w:rPr>
      </w:pPr>
      <w:r w:rsidRPr="00D7119F">
        <w:rPr>
          <w:rFonts w:cs="Arial"/>
          <w:noProof/>
          <w:lang w:val="en-US" w:eastAsia="ja-JP"/>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D7119F">
        <w:rPr>
          <w:rFonts w:cs="Arial"/>
          <w:lang w:bidi="de-DE"/>
        </w:rPr>
        <w:t xml:space="preserve">Hinweis </w:t>
      </w:r>
    </w:p>
    <w:p w14:paraId="0400F869" w14:textId="128740E8" w:rsidR="00DF7B40" w:rsidRPr="00D7119F" w:rsidRDefault="004B3049" w:rsidP="009C46D9">
      <w:pPr>
        <w:ind w:left="360"/>
        <w:rPr>
          <w:rFonts w:cs="Arial"/>
        </w:rPr>
      </w:pPr>
      <w:r w:rsidRPr="00D7119F">
        <w:rPr>
          <w:rFonts w:cs="Arial"/>
          <w:lang w:bidi="de-DE"/>
        </w:rPr>
        <w:t>Ausführliche Erläuterungen, welche ausführenden Profile im Microsoft System Center Management Pack für SQL Server 2008 Reporting Services (einheitlicher Modus) definiert sind, finden Sie im Abschnitt „</w:t>
      </w:r>
      <w:hyperlink w:anchor="_Run_As_Profiles" w:history="1">
        <w:r w:rsidR="0068176A" w:rsidRPr="00D7119F">
          <w:rPr>
            <w:rStyle w:val="Hyperlink"/>
            <w:rFonts w:cs="Arial"/>
            <w:szCs w:val="20"/>
            <w:lang w:bidi="de-DE"/>
          </w:rPr>
          <w:t>Ausführende Profile</w:t>
        </w:r>
      </w:hyperlink>
      <w:r w:rsidRPr="00D7119F">
        <w:rPr>
          <w:rFonts w:cs="Arial"/>
          <w:lang w:bidi="de-DE"/>
        </w:rPr>
        <w:t xml:space="preserve">“. </w:t>
      </w:r>
    </w:p>
    <w:p w14:paraId="34468646" w14:textId="22ACB45E" w:rsidR="00DF7B40" w:rsidRPr="00D7119F" w:rsidRDefault="002F67CA" w:rsidP="00DF7B40">
      <w:pPr>
        <w:pStyle w:val="AlertLabel"/>
        <w:framePr w:wrap="notBeside"/>
        <w:rPr>
          <w:rFonts w:cs="Arial"/>
        </w:rPr>
      </w:pPr>
      <w:r w:rsidRPr="00D7119F">
        <w:rPr>
          <w:rFonts w:cs="Arial"/>
          <w:noProof/>
          <w:lang w:val="en-US" w:eastAsia="ja-JP"/>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D7119F">
        <w:rPr>
          <w:rFonts w:cs="Arial"/>
          <w:lang w:bidi="de-DE"/>
        </w:rPr>
        <w:t xml:space="preserve">Hinweis </w:t>
      </w:r>
    </w:p>
    <w:p w14:paraId="1099F2C4" w14:textId="69D1C5D7" w:rsidR="00DF7B40" w:rsidRPr="00D7119F" w:rsidRDefault="00DF7B40" w:rsidP="00DF7B40">
      <w:pPr>
        <w:ind w:left="360"/>
        <w:rPr>
          <w:rFonts w:cs="Arial"/>
        </w:rPr>
      </w:pPr>
      <w:r w:rsidRPr="00D7119F">
        <w:rPr>
          <w:rFonts w:cs="Arial"/>
          <w:lang w:bidi="de-DE"/>
        </w:rPr>
        <w:t>Im Abschnitt „</w:t>
      </w:r>
      <w:hyperlink w:anchor="_Appendix:_Run_As" w:history="1">
        <w:r w:rsidR="0068176A" w:rsidRPr="00D7119F">
          <w:rPr>
            <w:rStyle w:val="Hyperlink"/>
            <w:rFonts w:cs="Arial"/>
            <w:szCs w:val="20"/>
            <w:lang w:bidi="de-DE"/>
          </w:rPr>
          <w:t>Anhang: Ausführende Profile</w:t>
        </w:r>
      </w:hyperlink>
      <w:r w:rsidRPr="00D7119F">
        <w:rPr>
          <w:rFonts w:cs="Arial"/>
          <w:lang w:bidi="de-DE"/>
        </w:rPr>
        <w:t xml:space="preserve">“ ist die vollständige Liste mit Ermittlungen, Regeln und Monitoren zum Bestimmen der Regeln und Monitore, die dem jeweiligen </w:t>
      </w:r>
      <w:r w:rsidRPr="00D7119F">
        <w:rPr>
          <w:rFonts w:cs="Arial"/>
          <w:b/>
          <w:lang w:bidi="de-DE"/>
        </w:rPr>
        <w:t xml:space="preserve">ausführenden Profil </w:t>
      </w:r>
      <w:r w:rsidRPr="00D7119F">
        <w:rPr>
          <w:rFonts w:cs="Arial"/>
          <w:lang w:bidi="de-DE"/>
        </w:rPr>
        <w:t>zugeordnet sind, enthalten.</w:t>
      </w:r>
    </w:p>
    <w:p w14:paraId="57B6F547" w14:textId="5EB23546" w:rsidR="003B3ECC" w:rsidRPr="00D7119F" w:rsidRDefault="003B3ECC" w:rsidP="00387C76">
      <w:pPr>
        <w:pStyle w:val="Heading3"/>
        <w:rPr>
          <w:rFonts w:cs="Arial"/>
        </w:rPr>
      </w:pPr>
      <w:bookmarkStart w:id="52" w:name="_Security_Configuration"/>
      <w:bookmarkStart w:id="53" w:name="_Ref384669885"/>
      <w:bookmarkStart w:id="54" w:name="_Toc469570733"/>
      <w:bookmarkEnd w:id="52"/>
      <w:r w:rsidRPr="00D7119F">
        <w:rPr>
          <w:rFonts w:cs="Arial"/>
          <w:lang w:bidi="de-DE"/>
        </w:rPr>
        <w:t>Sicherheitskonfiguration</w:t>
      </w:r>
      <w:bookmarkEnd w:id="53"/>
      <w:bookmarkEnd w:id="54"/>
    </w:p>
    <w:p w14:paraId="20EC9C02" w14:textId="3656714A" w:rsidR="004B3049" w:rsidRPr="00D7119F" w:rsidRDefault="004B3049" w:rsidP="004B3049">
      <w:pPr>
        <w:rPr>
          <w:rFonts w:cs="Arial"/>
        </w:rPr>
      </w:pPr>
      <w:r w:rsidRPr="00D7119F">
        <w:rPr>
          <w:rFonts w:cs="Arial"/>
          <w:lang w:bidi="de-DE"/>
        </w:rPr>
        <w:t>Dieser Abschnitt enthält Anweisungen zum Konfigurieren der Sicherheit für dieses Management Pack.</w:t>
      </w:r>
    </w:p>
    <w:p w14:paraId="3029ABD4" w14:textId="77777777" w:rsidR="004B3049" w:rsidRPr="00D7119F" w:rsidRDefault="004B3049" w:rsidP="004B3049">
      <w:pPr>
        <w:rPr>
          <w:rFonts w:cs="Arial"/>
        </w:rPr>
      </w:pPr>
      <w:r w:rsidRPr="00D7119F">
        <w:rPr>
          <w:rFonts w:cs="Arial"/>
          <w:lang w:bidi="de-DE"/>
        </w:rPr>
        <w:t>In diesem Abschnitt:</w:t>
      </w:r>
    </w:p>
    <w:p w14:paraId="49B1B935" w14:textId="2F9FC6D6" w:rsidR="004B3049" w:rsidRPr="00D7119F" w:rsidRDefault="006B0F09" w:rsidP="00EF16FB">
      <w:pPr>
        <w:numPr>
          <w:ilvl w:val="0"/>
          <w:numId w:val="18"/>
        </w:numPr>
        <w:rPr>
          <w:rStyle w:val="Link"/>
          <w:rFonts w:cs="Arial"/>
          <w:color w:val="auto"/>
          <w:u w:val="none"/>
        </w:rPr>
      </w:pPr>
      <w:hyperlink w:anchor="_Run_As_Profiles" w:history="1">
        <w:r w:rsidR="0068176A" w:rsidRPr="00D7119F">
          <w:rPr>
            <w:rStyle w:val="Hyperlink"/>
            <w:rFonts w:cs="Arial"/>
            <w:szCs w:val="20"/>
            <w:lang w:bidi="de-DE"/>
          </w:rPr>
          <w:t>Ausführende Profile</w:t>
        </w:r>
      </w:hyperlink>
    </w:p>
    <w:p w14:paraId="54EDE63C" w14:textId="1F9BD1A4" w:rsidR="00A84DF2" w:rsidRPr="00D7119F" w:rsidRDefault="006B0F09" w:rsidP="00EF16FB">
      <w:pPr>
        <w:numPr>
          <w:ilvl w:val="0"/>
          <w:numId w:val="18"/>
        </w:numPr>
        <w:rPr>
          <w:rFonts w:cs="Arial"/>
        </w:rPr>
      </w:pPr>
      <w:hyperlink w:anchor="_Low-Privilege_Environments" w:history="1">
        <w:r w:rsidR="00A84DF2" w:rsidRPr="00D7119F">
          <w:rPr>
            <w:rStyle w:val="Hyperlink"/>
            <w:rFonts w:cs="Arial"/>
            <w:szCs w:val="20"/>
            <w:lang w:bidi="de-DE"/>
          </w:rPr>
          <w:t>Umgebungen mit geringen Rechten</w:t>
        </w:r>
      </w:hyperlink>
    </w:p>
    <w:p w14:paraId="23E4A79B" w14:textId="77777777" w:rsidR="004B3049" w:rsidRPr="00D7119F" w:rsidRDefault="004B3049" w:rsidP="00387C76">
      <w:pPr>
        <w:pStyle w:val="Heading4"/>
        <w:rPr>
          <w:rFonts w:cs="Arial"/>
        </w:rPr>
      </w:pPr>
      <w:bookmarkStart w:id="55" w:name="_Run_As_Profiles"/>
      <w:bookmarkStart w:id="56" w:name="_Ref384675893"/>
      <w:bookmarkStart w:id="57" w:name="_Ref384671069"/>
      <w:bookmarkStart w:id="58" w:name="_Toc469570734"/>
      <w:bookmarkEnd w:id="55"/>
      <w:r w:rsidRPr="00D7119F">
        <w:rPr>
          <w:rFonts w:cs="Arial"/>
          <w:lang w:bidi="de-DE"/>
        </w:rPr>
        <w:t>Ausführende Profile</w:t>
      </w:r>
      <w:bookmarkEnd w:id="56"/>
      <w:bookmarkEnd w:id="58"/>
    </w:p>
    <w:p w14:paraId="15FE9C4F" w14:textId="7B68BE2B" w:rsidR="004B3049" w:rsidRPr="00D7119F" w:rsidRDefault="004B3049" w:rsidP="004B3049">
      <w:pPr>
        <w:rPr>
          <w:rFonts w:cs="Arial"/>
        </w:rPr>
      </w:pPr>
      <w:r w:rsidRPr="00D7119F">
        <w:rPr>
          <w:rFonts w:cs="Arial"/>
          <w:lang w:bidi="de-DE"/>
        </w:rPr>
        <w:t>Wenn das Microsoft System Center Management Pack für SQL Server 2008 Reporting Services (einheitlicher Modus) zum ersten Mal importiert wird, werden drei neue ausführende Profile erstellt:</w:t>
      </w:r>
    </w:p>
    <w:p w14:paraId="4766C080" w14:textId="2FD7C988" w:rsidR="0066775C" w:rsidRPr="00D7119F" w:rsidRDefault="00534CB9" w:rsidP="00534CB9">
      <w:pPr>
        <w:pStyle w:val="BulletedList1"/>
        <w:numPr>
          <w:ilvl w:val="0"/>
          <w:numId w:val="17"/>
        </w:numPr>
        <w:tabs>
          <w:tab w:val="left" w:pos="360"/>
        </w:tabs>
        <w:spacing w:line="260" w:lineRule="exact"/>
        <w:rPr>
          <w:rFonts w:cs="Arial"/>
        </w:rPr>
      </w:pPr>
      <w:r w:rsidRPr="00D7119F">
        <w:rPr>
          <w:rFonts w:cs="Arial"/>
          <w:lang w:bidi="de-DE"/>
        </w:rPr>
        <w:t>Microsoft SQL Server 2008 Reporting Services Discovery, ausführendes Profil</w:t>
      </w:r>
    </w:p>
    <w:p w14:paraId="6F7EECA9" w14:textId="392A402D" w:rsidR="00534CB9" w:rsidRPr="00D7119F" w:rsidRDefault="00534CB9" w:rsidP="00534CB9">
      <w:pPr>
        <w:pStyle w:val="BulletedList1"/>
        <w:numPr>
          <w:ilvl w:val="0"/>
          <w:numId w:val="17"/>
        </w:numPr>
        <w:tabs>
          <w:tab w:val="left" w:pos="360"/>
        </w:tabs>
        <w:spacing w:line="260" w:lineRule="exact"/>
        <w:rPr>
          <w:rFonts w:cs="Arial"/>
        </w:rPr>
      </w:pPr>
      <w:r w:rsidRPr="00D7119F">
        <w:rPr>
          <w:rFonts w:cs="Arial"/>
          <w:lang w:bidi="de-DE"/>
        </w:rPr>
        <w:t>Microsoft SQL Server 2008 Reporting Services Monitoring, ausführendes Profil</w:t>
      </w:r>
    </w:p>
    <w:p w14:paraId="78FD9D74" w14:textId="2ACFF666" w:rsidR="00534CB9" w:rsidRPr="00D7119F" w:rsidRDefault="00534CB9" w:rsidP="00534CB9">
      <w:pPr>
        <w:pStyle w:val="BulletedList1"/>
        <w:numPr>
          <w:ilvl w:val="0"/>
          <w:numId w:val="17"/>
        </w:numPr>
        <w:tabs>
          <w:tab w:val="left" w:pos="360"/>
        </w:tabs>
        <w:spacing w:line="260" w:lineRule="exact"/>
        <w:rPr>
          <w:rFonts w:cs="Arial"/>
        </w:rPr>
      </w:pPr>
      <w:r w:rsidRPr="00D7119F">
        <w:rPr>
          <w:rFonts w:cs="Arial"/>
          <w:lang w:bidi="de-DE"/>
        </w:rPr>
        <w:t>Ausführendes Profil für die Ermittlung des SCOM-SDK für Microsoft SQL Server 2008 Reporting Services</w:t>
      </w:r>
    </w:p>
    <w:p w14:paraId="11CF7424" w14:textId="7C547499" w:rsidR="004B3049" w:rsidRPr="00D7119F" w:rsidRDefault="004B3049" w:rsidP="004B3049">
      <w:pPr>
        <w:rPr>
          <w:rFonts w:cs="Arial"/>
        </w:rPr>
      </w:pPr>
      <w:r w:rsidRPr="00D7119F">
        <w:rPr>
          <w:rFonts w:cs="Arial"/>
          <w:lang w:bidi="de-DE"/>
        </w:rPr>
        <w:t>Standardmäßig werden für Erkennungen, Monitore und Regeln, die im SQL Server 2008 Reporting Services Management Pack definiert sind, die im ausführenden Profil „Standardaktionskonto“ definierten Konten verwendet. Wenn das Standardaktionskonto für ein vorhandenes System nicht über die erforderlichen Berechtigungen zur Ermittlung oder Überwachung der Instanz von SQL Server 2008 Reporting Services verfügt, können solche Systeme an spezifischere Anmeldeinformationen in den ausführenden Profilen von „Microsoft SQL Server 2008 Reporting Services …“ gebunden sein, die Zugriff besitzen.</w:t>
      </w:r>
    </w:p>
    <w:p w14:paraId="530F8B22" w14:textId="2356C6BC" w:rsidR="00C4340D" w:rsidRPr="00D7119F" w:rsidRDefault="00C4340D" w:rsidP="00D854D0">
      <w:pPr>
        <w:rPr>
          <w:rFonts w:cs="Arial"/>
        </w:rPr>
      </w:pPr>
    </w:p>
    <w:p w14:paraId="16597C48" w14:textId="7A89D293" w:rsidR="00C4340D" w:rsidRPr="00D7119F" w:rsidRDefault="002F67CA" w:rsidP="00C4340D">
      <w:pPr>
        <w:rPr>
          <w:rFonts w:cs="Arial"/>
          <w:b/>
        </w:rPr>
      </w:pPr>
      <w:r w:rsidRPr="00D7119F">
        <w:rPr>
          <w:rFonts w:cs="Arial"/>
          <w:b/>
          <w:noProof/>
          <w:lang w:val="en-US" w:eastAsia="ja-JP"/>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D7119F">
        <w:rPr>
          <w:rFonts w:cs="Arial"/>
          <w:b/>
          <w:lang w:bidi="de-DE"/>
        </w:rPr>
        <w:t>Hinweis</w:t>
      </w:r>
    </w:p>
    <w:p w14:paraId="1DD629D2" w14:textId="37C64883" w:rsidR="00DF7B40" w:rsidRPr="00D7119F" w:rsidRDefault="00C4340D" w:rsidP="00DF7B40">
      <w:pPr>
        <w:ind w:left="360"/>
        <w:rPr>
          <w:rFonts w:cs="Arial"/>
        </w:rPr>
      </w:pPr>
      <w:r w:rsidRPr="00D7119F">
        <w:rPr>
          <w:rFonts w:cs="Arial"/>
          <w:lang w:bidi="de-DE"/>
        </w:rPr>
        <w:t>Weitere Informationen zum Konfigurieren von ausführenden Profilen finden Sie im Abschnitt „</w:t>
      </w:r>
      <w:hyperlink w:anchor="_How_to_configure" w:history="1">
        <w:r w:rsidR="0068176A" w:rsidRPr="00D7119F">
          <w:rPr>
            <w:rStyle w:val="Hyperlink"/>
            <w:rFonts w:cs="Arial"/>
            <w:szCs w:val="20"/>
            <w:lang w:bidi="de-DE"/>
          </w:rPr>
          <w:t>Konfigurieren von ausführenden Profilen</w:t>
        </w:r>
      </w:hyperlink>
      <w:r w:rsidRPr="00D7119F">
        <w:rPr>
          <w:rFonts w:cs="Arial"/>
          <w:lang w:bidi="de-DE"/>
        </w:rPr>
        <w:t>“ dieses Handbuchs.</w:t>
      </w:r>
    </w:p>
    <w:p w14:paraId="3C0F2692" w14:textId="00ED1FBD" w:rsidR="00DF7B40" w:rsidRPr="00D7119F" w:rsidRDefault="002F67CA" w:rsidP="00DF7B40">
      <w:pPr>
        <w:pStyle w:val="AlertLabel"/>
        <w:framePr w:wrap="notBeside"/>
        <w:rPr>
          <w:rFonts w:cs="Arial"/>
        </w:rPr>
      </w:pPr>
      <w:r w:rsidRPr="00D7119F">
        <w:rPr>
          <w:rFonts w:cs="Arial"/>
          <w:noProof/>
          <w:lang w:val="en-US" w:eastAsia="ja-JP"/>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D7119F">
        <w:rPr>
          <w:rFonts w:cs="Arial"/>
          <w:lang w:bidi="de-DE"/>
        </w:rPr>
        <w:t xml:space="preserve">Hinweis </w:t>
      </w:r>
    </w:p>
    <w:p w14:paraId="13E3D12B" w14:textId="4CD88B74" w:rsidR="00C4340D" w:rsidRPr="00D7119F" w:rsidRDefault="00DF7B40" w:rsidP="009709D7">
      <w:pPr>
        <w:ind w:left="360"/>
        <w:rPr>
          <w:rFonts w:cs="Arial"/>
        </w:rPr>
      </w:pPr>
      <w:r w:rsidRPr="00D7119F">
        <w:rPr>
          <w:rFonts w:cs="Arial"/>
          <w:lang w:bidi="de-DE"/>
        </w:rPr>
        <w:t>Im Abschnitt „</w:t>
      </w:r>
      <w:hyperlink w:anchor="_Appendix:_Run_As" w:history="1">
        <w:r w:rsidR="0068176A" w:rsidRPr="00D7119F">
          <w:rPr>
            <w:rStyle w:val="Hyperlink"/>
            <w:rFonts w:cs="Arial"/>
            <w:szCs w:val="20"/>
            <w:lang w:bidi="de-DE"/>
          </w:rPr>
          <w:t>Anhang: Ausführende Profile</w:t>
        </w:r>
      </w:hyperlink>
      <w:r w:rsidRPr="00D7119F">
        <w:rPr>
          <w:rFonts w:cs="Arial"/>
          <w:lang w:bidi="de-DE"/>
        </w:rPr>
        <w:t xml:space="preserve">“ ist die vollständige Liste mit Ermittlungen, Regeln und Monitoren zum Bestimmen der Regeln und Monitore, die dem jeweiligen </w:t>
      </w:r>
      <w:r w:rsidRPr="00D7119F">
        <w:rPr>
          <w:rFonts w:cs="Arial"/>
          <w:b/>
          <w:lang w:bidi="de-DE"/>
        </w:rPr>
        <w:t xml:space="preserve">ausführenden Profil </w:t>
      </w:r>
      <w:r w:rsidRPr="00D7119F">
        <w:rPr>
          <w:rFonts w:cs="Arial"/>
          <w:lang w:bidi="de-DE"/>
        </w:rPr>
        <w:t>zugeordnet sind, enthalten.</w:t>
      </w:r>
    </w:p>
    <w:p w14:paraId="25DC1792" w14:textId="009386FD" w:rsidR="00D82B82" w:rsidRPr="00D7119F" w:rsidRDefault="006E27EF" w:rsidP="00387C76">
      <w:pPr>
        <w:pStyle w:val="Heading4"/>
        <w:rPr>
          <w:rFonts w:cs="Arial"/>
        </w:rPr>
      </w:pPr>
      <w:bookmarkStart w:id="59" w:name="_Required_permissions"/>
      <w:bookmarkStart w:id="60" w:name="_Toc469570735"/>
      <w:bookmarkEnd w:id="57"/>
      <w:bookmarkEnd w:id="59"/>
      <w:r w:rsidRPr="00D7119F">
        <w:rPr>
          <w:rFonts w:cs="Arial"/>
          <w:lang w:bidi="de-DE"/>
        </w:rPr>
        <w:t>Erforderliche Berechtigungen</w:t>
      </w:r>
      <w:bookmarkEnd w:id="60"/>
    </w:p>
    <w:p w14:paraId="07810852" w14:textId="2A6AAE05" w:rsidR="00C4340D" w:rsidRPr="00D7119F" w:rsidRDefault="00C4340D" w:rsidP="00C4340D">
      <w:pPr>
        <w:rPr>
          <w:rFonts w:cs="Arial"/>
        </w:rPr>
      </w:pPr>
      <w:r w:rsidRPr="00D7119F">
        <w:rPr>
          <w:rFonts w:cs="Arial"/>
          <w:lang w:bidi="de-DE"/>
        </w:rPr>
        <w:t>In diesem Abschnitt wird beschrieben, wie die erforderlichen Berechtigungen für das Microsoft System Center Management Pack für SQL Server 2008 Reporting Services (einheitlicher Modus) konfiguriert werden. Alle Workflows (Ermittlungen, Regeln und Monitore) in diesem Management Pack sind an die im Abschnitt „</w:t>
      </w:r>
      <w:hyperlink w:anchor="_Run_As_Profiles" w:history="1">
        <w:r w:rsidR="0068176A" w:rsidRPr="00D7119F">
          <w:rPr>
            <w:rStyle w:val="Hyperlink"/>
            <w:rFonts w:cs="Arial"/>
            <w:szCs w:val="20"/>
            <w:lang w:bidi="de-DE"/>
          </w:rPr>
          <w:t>Ausführende Profile</w:t>
        </w:r>
      </w:hyperlink>
      <w:r w:rsidRPr="00D7119F">
        <w:rPr>
          <w:rFonts w:cs="Arial"/>
          <w:lang w:bidi="de-DE"/>
        </w:rPr>
        <w:t>“ beschriebenen ausführenden Profile gebunden. Um die Überwachung zu aktivieren, sollten entsprechende Berechtigungen für ausführende Konten erteilt werden, und diese Konten sollten an die jeweiligen ausführenden Profile gebunden sein. In den folgenden Unterabschnitten wird beschrieben, wie Berechtigungen auf der Betriebssystem-, SQL Server- und SQL Server Reporting Services-Ebene erteilt werden.</w:t>
      </w:r>
    </w:p>
    <w:p w14:paraId="465C14F7" w14:textId="60AD9989" w:rsidR="009709D7" w:rsidRPr="00D7119F" w:rsidRDefault="009709D7" w:rsidP="008F215A">
      <w:pPr>
        <w:pStyle w:val="NumberedList1"/>
        <w:numPr>
          <w:ilvl w:val="0"/>
          <w:numId w:val="0"/>
        </w:numPr>
        <w:tabs>
          <w:tab w:val="left" w:pos="360"/>
        </w:tabs>
        <w:spacing w:line="260" w:lineRule="exact"/>
        <w:rPr>
          <w:rFonts w:cs="Arial"/>
        </w:rPr>
      </w:pPr>
    </w:p>
    <w:p w14:paraId="476BF953" w14:textId="07203C25" w:rsidR="008F215A" w:rsidRPr="00D7119F" w:rsidRDefault="002F67CA" w:rsidP="008F215A">
      <w:pPr>
        <w:pStyle w:val="AlertLabel"/>
        <w:framePr w:wrap="notBeside"/>
        <w:rPr>
          <w:rFonts w:cs="Arial"/>
        </w:rPr>
      </w:pPr>
      <w:r w:rsidRPr="00D7119F">
        <w:rPr>
          <w:rFonts w:cs="Arial"/>
          <w:noProof/>
          <w:lang w:val="en-US" w:eastAsia="ja-JP"/>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D7119F">
        <w:rPr>
          <w:rFonts w:cs="Arial"/>
          <w:lang w:bidi="de-DE"/>
        </w:rPr>
        <w:t xml:space="preserve">Hinweis </w:t>
      </w:r>
    </w:p>
    <w:p w14:paraId="1448BC4C" w14:textId="59A2B73A" w:rsidR="008F215A" w:rsidRPr="00D7119F" w:rsidRDefault="008F215A" w:rsidP="008F215A">
      <w:pPr>
        <w:ind w:left="360"/>
        <w:rPr>
          <w:rFonts w:cs="Arial"/>
        </w:rPr>
      </w:pPr>
      <w:r w:rsidRPr="00D7119F">
        <w:rPr>
          <w:rFonts w:cs="Arial"/>
          <w:lang w:bidi="de-DE"/>
        </w:rPr>
        <w:t>Ausführliche Erläuterungen, welche ausführenden Profile im Microsoft System Center Management Pack für SQL Server 2008 Reporting Services (einheitlicher Modus) definiert sind, finden Sie im Abschnitt „</w:t>
      </w:r>
      <w:hyperlink w:anchor="_Run_As_Profiles" w:history="1">
        <w:r w:rsidR="0068176A" w:rsidRPr="00D7119F">
          <w:rPr>
            <w:rStyle w:val="Hyperlink"/>
            <w:rFonts w:cs="Arial"/>
            <w:szCs w:val="20"/>
            <w:lang w:bidi="de-DE"/>
          </w:rPr>
          <w:t>Ausführende Profile</w:t>
        </w:r>
      </w:hyperlink>
      <w:r w:rsidRPr="00D7119F">
        <w:rPr>
          <w:rFonts w:cs="Arial"/>
          <w:lang w:bidi="de-DE"/>
        </w:rPr>
        <w:t xml:space="preserve">“. </w:t>
      </w:r>
    </w:p>
    <w:p w14:paraId="64A3BA08" w14:textId="77777777" w:rsidR="009709D7" w:rsidRPr="00D7119F" w:rsidRDefault="009709D7" w:rsidP="008F215A">
      <w:pPr>
        <w:ind w:left="360"/>
        <w:rPr>
          <w:rFonts w:cs="Arial"/>
        </w:rPr>
      </w:pPr>
    </w:p>
    <w:p w14:paraId="6D6E1F42" w14:textId="077C1AE4" w:rsidR="008F215A" w:rsidRPr="00D7119F" w:rsidRDefault="002F67CA" w:rsidP="008F215A">
      <w:pPr>
        <w:rPr>
          <w:rFonts w:cs="Arial"/>
          <w:b/>
        </w:rPr>
      </w:pPr>
      <w:r w:rsidRPr="00D7119F">
        <w:rPr>
          <w:rFonts w:cs="Arial"/>
          <w:b/>
          <w:noProof/>
          <w:lang w:val="en-US" w:eastAsia="ja-JP"/>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D7119F">
        <w:rPr>
          <w:rFonts w:cs="Arial"/>
          <w:b/>
          <w:lang w:bidi="de-DE"/>
        </w:rPr>
        <w:t>Hinweis</w:t>
      </w:r>
    </w:p>
    <w:p w14:paraId="6B796403" w14:textId="525C1BDD" w:rsidR="00DF7B40" w:rsidRPr="00D7119F" w:rsidRDefault="008F215A" w:rsidP="00DF7B40">
      <w:pPr>
        <w:ind w:left="360"/>
        <w:rPr>
          <w:rFonts w:cs="Arial"/>
        </w:rPr>
      </w:pPr>
      <w:r w:rsidRPr="00D7119F">
        <w:rPr>
          <w:rFonts w:cs="Arial"/>
          <w:lang w:bidi="de-DE"/>
        </w:rPr>
        <w:t>Weitere Informationen zum Konfigurieren von ausführenden Profilen finden Sie im Abschnitt „</w:t>
      </w:r>
      <w:hyperlink w:anchor="_How_to_configure" w:history="1">
        <w:r w:rsidR="0068176A" w:rsidRPr="00D7119F">
          <w:rPr>
            <w:rStyle w:val="Hyperlink"/>
            <w:rFonts w:cs="Arial"/>
            <w:szCs w:val="20"/>
            <w:lang w:bidi="de-DE"/>
          </w:rPr>
          <w:t>Konfigurieren von ausführenden Profilen</w:t>
        </w:r>
      </w:hyperlink>
      <w:r w:rsidRPr="00D7119F">
        <w:rPr>
          <w:rFonts w:cs="Arial"/>
          <w:lang w:bidi="de-DE"/>
        </w:rPr>
        <w:t>“ dieses Handbuchs.</w:t>
      </w:r>
    </w:p>
    <w:p w14:paraId="2AFEBB01" w14:textId="3050F9EC" w:rsidR="00DF7B40" w:rsidRPr="00D7119F" w:rsidRDefault="002F67CA" w:rsidP="00DF7B40">
      <w:pPr>
        <w:pStyle w:val="AlertLabel"/>
        <w:framePr w:wrap="notBeside"/>
        <w:rPr>
          <w:rFonts w:cs="Arial"/>
        </w:rPr>
      </w:pPr>
      <w:r w:rsidRPr="00D7119F">
        <w:rPr>
          <w:rFonts w:cs="Arial"/>
          <w:noProof/>
          <w:lang w:val="en-US" w:eastAsia="ja-JP"/>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D7119F">
        <w:rPr>
          <w:rFonts w:cs="Arial"/>
          <w:lang w:bidi="de-DE"/>
        </w:rPr>
        <w:t xml:space="preserve">Hinweis </w:t>
      </w:r>
    </w:p>
    <w:p w14:paraId="0958EF35" w14:textId="32A5C76D" w:rsidR="00DF7B40" w:rsidRPr="00D7119F" w:rsidRDefault="00DF7B40" w:rsidP="00DF7B40">
      <w:pPr>
        <w:ind w:left="360"/>
        <w:rPr>
          <w:rFonts w:cs="Arial"/>
        </w:rPr>
      </w:pPr>
      <w:r w:rsidRPr="00D7119F">
        <w:rPr>
          <w:rFonts w:cs="Arial"/>
          <w:lang w:bidi="de-DE"/>
        </w:rPr>
        <w:t>Im Abschnitt „</w:t>
      </w:r>
      <w:hyperlink w:anchor="_Appendix:_Run_As" w:history="1">
        <w:r w:rsidR="0068176A" w:rsidRPr="00D7119F">
          <w:rPr>
            <w:rStyle w:val="Hyperlink"/>
            <w:rFonts w:cs="Arial"/>
            <w:szCs w:val="20"/>
            <w:lang w:bidi="de-DE"/>
          </w:rPr>
          <w:t>Anhang: Ausführende Profile</w:t>
        </w:r>
      </w:hyperlink>
      <w:r w:rsidRPr="00D7119F">
        <w:rPr>
          <w:rFonts w:cs="Arial"/>
          <w:lang w:bidi="de-DE"/>
        </w:rPr>
        <w:t xml:space="preserve">“ ist die vollständige Liste mit Ermittlungen, Regeln und Monitoren zum Bestimmen der Regeln und Monitore, die dem jeweiligen </w:t>
      </w:r>
      <w:r w:rsidRPr="00D7119F">
        <w:rPr>
          <w:rFonts w:cs="Arial"/>
          <w:b/>
          <w:lang w:bidi="de-DE"/>
        </w:rPr>
        <w:t xml:space="preserve">ausführenden Profil </w:t>
      </w:r>
      <w:r w:rsidRPr="00D7119F">
        <w:rPr>
          <w:rFonts w:cs="Arial"/>
          <w:lang w:bidi="de-DE"/>
        </w:rPr>
        <w:t>zugeordnet sind, enthalten.</w:t>
      </w:r>
    </w:p>
    <w:p w14:paraId="2DEAD7AF" w14:textId="77777777" w:rsidR="00A84DF2" w:rsidRPr="00D7119F" w:rsidRDefault="00A84DF2" w:rsidP="00DF7B40">
      <w:pPr>
        <w:ind w:left="360"/>
        <w:rPr>
          <w:rFonts w:cs="Arial"/>
        </w:rPr>
      </w:pPr>
    </w:p>
    <w:p w14:paraId="03EA52E8" w14:textId="0061B14B" w:rsidR="008F215A" w:rsidRPr="00D7119F" w:rsidRDefault="00A84DF2" w:rsidP="00A84DF2">
      <w:pPr>
        <w:pStyle w:val="Heading4"/>
        <w:rPr>
          <w:rFonts w:cs="Arial"/>
        </w:rPr>
      </w:pPr>
      <w:bookmarkStart w:id="61" w:name="Low"/>
      <w:bookmarkStart w:id="62" w:name="_Low-Privilege_Environments"/>
      <w:bookmarkStart w:id="63" w:name="_Toc469570736"/>
      <w:bookmarkEnd w:id="61"/>
      <w:bookmarkEnd w:id="62"/>
      <w:r w:rsidRPr="00D7119F">
        <w:rPr>
          <w:rFonts w:cs="Arial"/>
          <w:lang w:bidi="de-DE"/>
        </w:rPr>
        <w:t>Umgebungen mit niedrigen Berechtigungen</w:t>
      </w:r>
      <w:bookmarkEnd w:id="63"/>
    </w:p>
    <w:p w14:paraId="4F7B31A6" w14:textId="150D39B3" w:rsidR="008F215A" w:rsidRPr="00D7119F" w:rsidRDefault="002F67CA" w:rsidP="00387C76">
      <w:pPr>
        <w:pStyle w:val="Heading5"/>
        <w:rPr>
          <w:rFonts w:cs="Arial"/>
        </w:rPr>
      </w:pPr>
      <w:r w:rsidRPr="00D7119F">
        <w:rPr>
          <w:rFonts w:cs="Arial"/>
          <w:noProof/>
          <w:lang w:val="en-US" w:eastAsia="ja-JP"/>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D7119F">
        <w:rPr>
          <w:rFonts w:cs="Arial"/>
          <w:lang w:bidi="de-DE"/>
        </w:rPr>
        <w:t>So konfigurieren Sie Berechtigungen in Active Directory</w:t>
      </w:r>
    </w:p>
    <w:p w14:paraId="442C7CF4" w14:textId="0FBD4A8D" w:rsidR="00663A15" w:rsidRPr="00D7119F" w:rsidRDefault="00663A15" w:rsidP="0077471F">
      <w:pPr>
        <w:pStyle w:val="NumberedList1"/>
        <w:numPr>
          <w:ilvl w:val="0"/>
          <w:numId w:val="19"/>
        </w:numPr>
        <w:tabs>
          <w:tab w:val="left" w:pos="360"/>
        </w:tabs>
        <w:spacing w:line="260" w:lineRule="exact"/>
        <w:rPr>
          <w:rFonts w:cs="Arial"/>
        </w:rPr>
      </w:pPr>
      <w:r w:rsidRPr="00D7119F">
        <w:rPr>
          <w:rFonts w:cs="Arial"/>
          <w:lang w:bidi="de-DE"/>
        </w:rPr>
        <w:t>Erstellen Sie in Active Directory drei Domänenbenutzer, die allgemein für den Zugriff mit geringen Rechten auf alle Zielinstanzen von SSRS und SQL Server-DBE verwendet werden, die die Berichtsdatenbank hosten:</w:t>
      </w:r>
    </w:p>
    <w:p w14:paraId="79C279B3" w14:textId="78EF3135" w:rsidR="00663A15" w:rsidRPr="00D7119F" w:rsidRDefault="00663A15" w:rsidP="00663A15">
      <w:pPr>
        <w:pStyle w:val="NumberedList2"/>
        <w:numPr>
          <w:ilvl w:val="0"/>
          <w:numId w:val="0"/>
        </w:numPr>
        <w:tabs>
          <w:tab w:val="left" w:pos="720"/>
        </w:tabs>
        <w:spacing w:line="260" w:lineRule="exact"/>
        <w:ind w:left="720" w:hanging="360"/>
        <w:rPr>
          <w:rFonts w:cs="Arial"/>
        </w:rPr>
      </w:pPr>
      <w:r w:rsidRPr="00D7119F">
        <w:rPr>
          <w:rFonts w:cs="Arial"/>
          <w:lang w:bidi="de-DE"/>
        </w:rPr>
        <w:t>a.</w:t>
      </w:r>
      <w:r w:rsidRPr="00D7119F">
        <w:rPr>
          <w:rFonts w:cs="Arial"/>
          <w:lang w:bidi="de-DE"/>
        </w:rPr>
        <w:tab/>
      </w:r>
      <w:r w:rsidR="00534CB9" w:rsidRPr="00D7119F">
        <w:rPr>
          <w:rStyle w:val="UserInputNon-localizable"/>
          <w:rFonts w:cs="Arial"/>
          <w:lang w:bidi="de-DE"/>
        </w:rPr>
        <w:t>SSRSMonitoring</w:t>
      </w:r>
    </w:p>
    <w:p w14:paraId="34C3B8CC" w14:textId="66CE2C90" w:rsidR="00663A15" w:rsidRPr="00D7119F" w:rsidRDefault="00663A15" w:rsidP="00663A15">
      <w:pPr>
        <w:pStyle w:val="NumberedList2"/>
        <w:numPr>
          <w:ilvl w:val="0"/>
          <w:numId w:val="0"/>
        </w:numPr>
        <w:tabs>
          <w:tab w:val="left" w:pos="720"/>
        </w:tabs>
        <w:spacing w:line="260" w:lineRule="exact"/>
        <w:ind w:left="720" w:hanging="360"/>
        <w:rPr>
          <w:rFonts w:cs="Arial"/>
        </w:rPr>
      </w:pPr>
      <w:r w:rsidRPr="00D7119F">
        <w:rPr>
          <w:rFonts w:cs="Arial"/>
          <w:lang w:bidi="de-DE"/>
        </w:rPr>
        <w:t>b.</w:t>
      </w:r>
      <w:r w:rsidRPr="00D7119F">
        <w:rPr>
          <w:rFonts w:cs="Arial"/>
          <w:lang w:bidi="de-DE"/>
        </w:rPr>
        <w:tab/>
      </w:r>
      <w:r w:rsidR="00534CB9" w:rsidRPr="00D7119F">
        <w:rPr>
          <w:rStyle w:val="UserInputNon-localizable"/>
          <w:rFonts w:cs="Arial"/>
          <w:lang w:bidi="de-DE"/>
        </w:rPr>
        <w:t>SSRSDiscovery</w:t>
      </w:r>
    </w:p>
    <w:p w14:paraId="53952BD2" w14:textId="4319A2CB" w:rsidR="00663A15" w:rsidRPr="00D7119F" w:rsidRDefault="00663A15" w:rsidP="00663A15">
      <w:pPr>
        <w:pStyle w:val="NumberedList2"/>
        <w:numPr>
          <w:ilvl w:val="0"/>
          <w:numId w:val="0"/>
        </w:numPr>
        <w:tabs>
          <w:tab w:val="left" w:pos="720"/>
        </w:tabs>
        <w:spacing w:line="260" w:lineRule="exact"/>
        <w:ind w:left="720" w:hanging="360"/>
        <w:rPr>
          <w:rFonts w:cs="Arial"/>
        </w:rPr>
      </w:pPr>
      <w:r w:rsidRPr="00D7119F">
        <w:rPr>
          <w:rFonts w:cs="Arial"/>
          <w:lang w:bidi="de-DE"/>
        </w:rPr>
        <w:t>c.</w:t>
      </w:r>
      <w:r w:rsidRPr="00D7119F">
        <w:rPr>
          <w:rFonts w:cs="Arial"/>
          <w:lang w:bidi="de-DE"/>
        </w:rPr>
        <w:tab/>
      </w:r>
      <w:r w:rsidR="00534CB9" w:rsidRPr="00D7119F">
        <w:rPr>
          <w:rStyle w:val="UserInputNon-localizable"/>
          <w:rFonts w:cs="Arial"/>
          <w:lang w:bidi="de-DE"/>
        </w:rPr>
        <w:t>SSRSSDK</w:t>
      </w:r>
    </w:p>
    <w:p w14:paraId="1CBEFC98" w14:textId="57AB458A" w:rsidR="00663A15" w:rsidRPr="00D7119F" w:rsidRDefault="00663A15" w:rsidP="00EF16FB">
      <w:pPr>
        <w:pStyle w:val="NumberedList1"/>
        <w:numPr>
          <w:ilvl w:val="0"/>
          <w:numId w:val="19"/>
        </w:numPr>
        <w:tabs>
          <w:tab w:val="left" w:pos="360"/>
        </w:tabs>
        <w:spacing w:line="260" w:lineRule="exact"/>
        <w:rPr>
          <w:rFonts w:cs="Arial"/>
        </w:rPr>
      </w:pPr>
      <w:r w:rsidRPr="00D7119F">
        <w:rPr>
          <w:rFonts w:cs="Arial"/>
          <w:lang w:bidi="de-DE"/>
        </w:rPr>
        <w:t xml:space="preserve">Erstellen Sie eine Domänengruppe namens </w:t>
      </w:r>
      <w:r w:rsidR="00534CB9" w:rsidRPr="00D7119F">
        <w:rPr>
          <w:rStyle w:val="UserInputNon-localizable"/>
          <w:rFonts w:cs="Arial"/>
          <w:lang w:bidi="de-DE"/>
        </w:rPr>
        <w:t>SSRSMPLowPriv</w:t>
      </w:r>
      <w:r w:rsidRPr="00D7119F">
        <w:rPr>
          <w:rFonts w:cs="Arial"/>
          <w:lang w:bidi="de-DE"/>
        </w:rPr>
        <w:t>, und fügen Sie die folgenden Domänenbenutzer hinzu:</w:t>
      </w:r>
    </w:p>
    <w:p w14:paraId="65ED1CDF" w14:textId="3B1425B8" w:rsidR="00663A15" w:rsidRPr="00D7119F" w:rsidRDefault="00663A15" w:rsidP="00663A15">
      <w:pPr>
        <w:pStyle w:val="NumberedList2"/>
        <w:numPr>
          <w:ilvl w:val="0"/>
          <w:numId w:val="0"/>
        </w:numPr>
        <w:tabs>
          <w:tab w:val="left" w:pos="720"/>
        </w:tabs>
        <w:spacing w:line="260" w:lineRule="exact"/>
        <w:ind w:left="720" w:hanging="360"/>
        <w:rPr>
          <w:rFonts w:cs="Arial"/>
        </w:rPr>
      </w:pPr>
      <w:r w:rsidRPr="00D7119F">
        <w:rPr>
          <w:rFonts w:cs="Arial"/>
          <w:lang w:bidi="de-DE"/>
        </w:rPr>
        <w:t>a.</w:t>
      </w:r>
      <w:r w:rsidRPr="00D7119F">
        <w:rPr>
          <w:rFonts w:cs="Arial"/>
          <w:lang w:bidi="de-DE"/>
        </w:rPr>
        <w:tab/>
      </w:r>
      <w:r w:rsidR="00534CB9" w:rsidRPr="00D7119F">
        <w:rPr>
          <w:rStyle w:val="UserInputNon-localizable"/>
          <w:rFonts w:cs="Arial"/>
          <w:lang w:bidi="de-DE"/>
        </w:rPr>
        <w:t>SSRSMonitoring</w:t>
      </w:r>
    </w:p>
    <w:p w14:paraId="5479860E" w14:textId="2CE98910" w:rsidR="00663A15" w:rsidRPr="00D7119F" w:rsidRDefault="00663A15" w:rsidP="00663A15">
      <w:pPr>
        <w:pStyle w:val="NumberedList2"/>
        <w:numPr>
          <w:ilvl w:val="0"/>
          <w:numId w:val="0"/>
        </w:numPr>
        <w:tabs>
          <w:tab w:val="left" w:pos="720"/>
        </w:tabs>
        <w:spacing w:line="260" w:lineRule="exact"/>
        <w:ind w:left="720" w:hanging="360"/>
        <w:rPr>
          <w:rStyle w:val="UserInputNon-localizable"/>
          <w:rFonts w:cs="Arial"/>
        </w:rPr>
      </w:pPr>
      <w:r w:rsidRPr="00D7119F">
        <w:rPr>
          <w:rFonts w:cs="Arial"/>
          <w:lang w:bidi="de-DE"/>
        </w:rPr>
        <w:t>b.</w:t>
      </w:r>
      <w:r w:rsidRPr="00D7119F">
        <w:rPr>
          <w:rFonts w:cs="Arial"/>
          <w:lang w:bidi="de-DE"/>
        </w:rPr>
        <w:tab/>
      </w:r>
      <w:r w:rsidR="00534CB9" w:rsidRPr="00D7119F">
        <w:rPr>
          <w:rStyle w:val="UserInputNon-localizable"/>
          <w:rFonts w:cs="Arial"/>
          <w:lang w:bidi="de-DE"/>
        </w:rPr>
        <w:t>SSRSDiscovery</w:t>
      </w:r>
    </w:p>
    <w:p w14:paraId="2DFC2919" w14:textId="77777777" w:rsidR="006B281C" w:rsidRPr="00D7119F" w:rsidRDefault="006B281C" w:rsidP="006B281C">
      <w:pPr>
        <w:pStyle w:val="AlertText"/>
        <w:rPr>
          <w:rFonts w:cs="Arial"/>
        </w:rPr>
      </w:pPr>
    </w:p>
    <w:p w14:paraId="3DC1693E" w14:textId="62273446" w:rsidR="008F215A" w:rsidRPr="00D7119F" w:rsidRDefault="002F67CA" w:rsidP="00387C76">
      <w:pPr>
        <w:pStyle w:val="Heading5"/>
        <w:rPr>
          <w:rFonts w:cs="Arial"/>
        </w:rPr>
      </w:pPr>
      <w:bookmarkStart w:id="64" w:name="_Ref384678241"/>
      <w:r w:rsidRPr="00D7119F">
        <w:rPr>
          <w:rFonts w:cs="Arial"/>
          <w:noProof/>
          <w:lang w:val="en-US" w:eastAsia="ja-JP"/>
        </w:rPr>
        <w:drawing>
          <wp:inline distT="0" distB="0" distL="0" distR="0" wp14:anchorId="1F440097" wp14:editId="73403926">
            <wp:extent cx="1524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D7119F">
        <w:rPr>
          <w:rFonts w:cs="Arial"/>
          <w:lang w:bidi="de-DE"/>
        </w:rPr>
        <w:t>So konfigurieren Sie Berechtigungen auf dem Agent-Computer</w:t>
      </w:r>
      <w:bookmarkEnd w:id="64"/>
    </w:p>
    <w:p w14:paraId="161EB651" w14:textId="44320359" w:rsidR="00663A15" w:rsidRPr="00D7119F" w:rsidRDefault="00663A15" w:rsidP="00EF16FB">
      <w:pPr>
        <w:pStyle w:val="NumberedList1"/>
        <w:numPr>
          <w:ilvl w:val="0"/>
          <w:numId w:val="20"/>
        </w:numPr>
        <w:tabs>
          <w:tab w:val="left" w:pos="360"/>
        </w:tabs>
        <w:spacing w:line="260" w:lineRule="exact"/>
        <w:rPr>
          <w:rFonts w:cs="Arial"/>
        </w:rPr>
      </w:pPr>
      <w:r w:rsidRPr="00D7119F">
        <w:rPr>
          <w:rFonts w:cs="Arial"/>
          <w:lang w:bidi="de-DE"/>
        </w:rPr>
        <w:t xml:space="preserve">Erteilen Sie lokale Administratorberechtigungen für die </w:t>
      </w:r>
      <w:r w:rsidR="00534CB9" w:rsidRPr="00D7119F">
        <w:rPr>
          <w:rStyle w:val="UserInputNon-localizable"/>
          <w:rFonts w:cs="Arial"/>
          <w:b w:val="0"/>
          <w:lang w:bidi="de-DE"/>
        </w:rPr>
        <w:t>Gruppe</w:t>
      </w:r>
      <w:r w:rsidRPr="00D7119F">
        <w:rPr>
          <w:rFonts w:cs="Arial"/>
          <w:lang w:bidi="de-DE"/>
        </w:rPr>
        <w:t xml:space="preserve"> </w:t>
      </w:r>
      <w:r w:rsidR="00534CB9" w:rsidRPr="00D7119F">
        <w:rPr>
          <w:rStyle w:val="UserInputNon-localizable"/>
          <w:rFonts w:cs="Arial"/>
          <w:lang w:bidi="de-DE"/>
        </w:rPr>
        <w:t>SSRSMPLowPriv</w:t>
      </w:r>
      <w:r w:rsidRPr="00D7119F">
        <w:rPr>
          <w:rFonts w:cs="Arial"/>
          <w:lang w:bidi="de-DE"/>
        </w:rPr>
        <w:t>.</w:t>
      </w:r>
    </w:p>
    <w:p w14:paraId="1AC53E04" w14:textId="77777777" w:rsidR="006B281C" w:rsidRPr="00D7119F" w:rsidRDefault="006B281C" w:rsidP="006B281C">
      <w:pPr>
        <w:pStyle w:val="NumberedList1"/>
        <w:numPr>
          <w:ilvl w:val="0"/>
          <w:numId w:val="0"/>
        </w:numPr>
        <w:tabs>
          <w:tab w:val="left" w:pos="360"/>
        </w:tabs>
        <w:spacing w:line="260" w:lineRule="exact"/>
        <w:rPr>
          <w:rFonts w:cs="Arial"/>
        </w:rPr>
      </w:pPr>
    </w:p>
    <w:p w14:paraId="1BE8E909" w14:textId="2C9E2A9A" w:rsidR="008F215A" w:rsidRPr="00D7119F" w:rsidRDefault="002F67CA" w:rsidP="00387C76">
      <w:pPr>
        <w:pStyle w:val="Heading5"/>
        <w:rPr>
          <w:rFonts w:cs="Arial"/>
        </w:rPr>
      </w:pPr>
      <w:r w:rsidRPr="00D7119F">
        <w:rPr>
          <w:rFonts w:cs="Arial"/>
          <w:noProof/>
          <w:lang w:val="en-US" w:eastAsia="ja-JP"/>
        </w:rPr>
        <w:drawing>
          <wp:inline distT="0" distB="0" distL="0" distR="0" wp14:anchorId="77D63B03" wp14:editId="3B306274">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D7119F">
        <w:rPr>
          <w:rFonts w:cs="Arial"/>
          <w:lang w:bidi="de-DE"/>
        </w:rPr>
        <w:t>So konfigurieren Sie Berechtigungen für die Instanz von SQL Server 2008 Reporting Services</w:t>
      </w:r>
    </w:p>
    <w:p w14:paraId="7C867AAD" w14:textId="5E8C28AA" w:rsidR="00285386" w:rsidRPr="00D7119F" w:rsidRDefault="00FF39DD" w:rsidP="00EF16FB">
      <w:pPr>
        <w:pStyle w:val="NumberedList1"/>
        <w:numPr>
          <w:ilvl w:val="0"/>
          <w:numId w:val="22"/>
        </w:numPr>
        <w:tabs>
          <w:tab w:val="left" w:pos="360"/>
        </w:tabs>
        <w:spacing w:line="260" w:lineRule="exact"/>
        <w:rPr>
          <w:rFonts w:cs="Arial"/>
        </w:rPr>
      </w:pPr>
      <w:r w:rsidRPr="00D7119F">
        <w:rPr>
          <w:rFonts w:cs="Arial"/>
          <w:lang w:bidi="de-DE"/>
        </w:rPr>
        <w:t>Öffnen Sie Internet Explorer, und stellen Sie eine Verbindung mit dem SSRS-Berichts-Manager her.</w:t>
      </w:r>
    </w:p>
    <w:p w14:paraId="4B0DFDF5" w14:textId="799F497B" w:rsidR="00FF39DD" w:rsidRPr="00D7119F" w:rsidRDefault="00FF39DD" w:rsidP="00EF16FB">
      <w:pPr>
        <w:pStyle w:val="NumberedList1"/>
        <w:numPr>
          <w:ilvl w:val="0"/>
          <w:numId w:val="22"/>
        </w:numPr>
        <w:tabs>
          <w:tab w:val="left" w:pos="360"/>
        </w:tabs>
        <w:spacing w:line="260" w:lineRule="exact"/>
        <w:rPr>
          <w:rFonts w:cs="Arial"/>
        </w:rPr>
      </w:pPr>
      <w:r w:rsidRPr="00D7119F">
        <w:rPr>
          <w:rFonts w:cs="Arial"/>
          <w:lang w:bidi="de-DE"/>
        </w:rPr>
        <w:t>Klicken Sie auf den Link „Websiteeinstellungen“ rechts oben auf der Seite, um zur Seite „Websiteeinstellungen“ zu navigieren.</w:t>
      </w:r>
    </w:p>
    <w:p w14:paraId="2DCF027D" w14:textId="5EFA6B99" w:rsidR="00FF39DD" w:rsidRPr="00D7119F" w:rsidRDefault="00FF39DD" w:rsidP="00EF16FB">
      <w:pPr>
        <w:pStyle w:val="NumberedList1"/>
        <w:numPr>
          <w:ilvl w:val="0"/>
          <w:numId w:val="22"/>
        </w:numPr>
        <w:tabs>
          <w:tab w:val="left" w:pos="360"/>
        </w:tabs>
        <w:spacing w:line="260" w:lineRule="exact"/>
        <w:rPr>
          <w:rFonts w:cs="Arial"/>
        </w:rPr>
      </w:pPr>
      <w:r w:rsidRPr="00D7119F">
        <w:rPr>
          <w:rFonts w:cs="Arial"/>
          <w:lang w:bidi="de-DE"/>
        </w:rPr>
        <w:t>Klicken Sie auf das Menüelement „Sicherheit“ auf der linken Seite der Seite „Websiteeinstellungen“.</w:t>
      </w:r>
    </w:p>
    <w:p w14:paraId="2123C1EB" w14:textId="2104A7BE" w:rsidR="00FF39DD" w:rsidRPr="00D7119F" w:rsidRDefault="00FF39DD" w:rsidP="00EF16FB">
      <w:pPr>
        <w:pStyle w:val="NumberedList1"/>
        <w:numPr>
          <w:ilvl w:val="0"/>
          <w:numId w:val="22"/>
        </w:numPr>
        <w:tabs>
          <w:tab w:val="left" w:pos="360"/>
        </w:tabs>
        <w:spacing w:line="260" w:lineRule="exact"/>
        <w:rPr>
          <w:rFonts w:cs="Arial"/>
        </w:rPr>
      </w:pPr>
      <w:r w:rsidRPr="00D7119F">
        <w:rPr>
          <w:rFonts w:cs="Arial"/>
          <w:lang w:bidi="de-DE"/>
        </w:rPr>
        <w:t>Klicken Sie auf die Schaltfläche „Neue Rollenzuweisung“.</w:t>
      </w:r>
    </w:p>
    <w:p w14:paraId="7BAFC425" w14:textId="6BE1C070" w:rsidR="00FF39DD" w:rsidRPr="00D7119F" w:rsidRDefault="00FF39DD" w:rsidP="00EF16FB">
      <w:pPr>
        <w:pStyle w:val="NumberedList1"/>
        <w:numPr>
          <w:ilvl w:val="0"/>
          <w:numId w:val="22"/>
        </w:numPr>
        <w:tabs>
          <w:tab w:val="left" w:pos="360"/>
        </w:tabs>
        <w:spacing w:line="260" w:lineRule="exact"/>
        <w:rPr>
          <w:rFonts w:cs="Arial"/>
        </w:rPr>
      </w:pPr>
      <w:r w:rsidRPr="00D7119F">
        <w:rPr>
          <w:rFonts w:cs="Arial"/>
          <w:lang w:bidi="de-DE"/>
        </w:rPr>
        <w:t>Geben Sie bei „Neue Rollenzuweisung“ den Gruppennamen (&lt;Ihre Domäne&gt;\</w:t>
      </w:r>
      <w:r w:rsidRPr="00D7119F">
        <w:rPr>
          <w:rStyle w:val="UserInputNon-localizable"/>
          <w:rFonts w:cs="Arial"/>
          <w:lang w:bidi="de-DE"/>
        </w:rPr>
        <w:t>SSRSMPLowPriv</w:t>
      </w:r>
      <w:r w:rsidRPr="00D7119F">
        <w:rPr>
          <w:rFonts w:cs="Arial"/>
          <w:lang w:bidi="de-DE"/>
        </w:rPr>
        <w:t>) ein, und aktivieren Sie das Kontrollkästchen „Systemadministrator“.</w:t>
      </w:r>
    </w:p>
    <w:p w14:paraId="489F1080" w14:textId="553E8584" w:rsidR="00FF39DD" w:rsidRPr="00D7119F" w:rsidRDefault="00FF39DD" w:rsidP="00EF16FB">
      <w:pPr>
        <w:pStyle w:val="NumberedList1"/>
        <w:numPr>
          <w:ilvl w:val="0"/>
          <w:numId w:val="22"/>
        </w:numPr>
        <w:tabs>
          <w:tab w:val="left" w:pos="360"/>
        </w:tabs>
        <w:spacing w:line="260" w:lineRule="exact"/>
        <w:rPr>
          <w:rFonts w:cs="Arial"/>
        </w:rPr>
      </w:pPr>
      <w:r w:rsidRPr="00D7119F">
        <w:rPr>
          <w:rFonts w:cs="Arial"/>
          <w:lang w:bidi="de-DE"/>
        </w:rPr>
        <w:t>Klicken Sie auf die Schaltfläche „OK“, um die Änderungen zu übernehmen.</w:t>
      </w:r>
    </w:p>
    <w:p w14:paraId="2EED13AF" w14:textId="77777777" w:rsidR="00FF39DD" w:rsidRPr="00D7119F" w:rsidRDefault="00FF39DD" w:rsidP="00FF39DD">
      <w:pPr>
        <w:pStyle w:val="NumberedList1"/>
        <w:numPr>
          <w:ilvl w:val="0"/>
          <w:numId w:val="0"/>
        </w:numPr>
        <w:tabs>
          <w:tab w:val="left" w:pos="360"/>
        </w:tabs>
        <w:spacing w:line="260" w:lineRule="exact"/>
        <w:rPr>
          <w:rFonts w:cs="Arial"/>
        </w:rPr>
      </w:pPr>
    </w:p>
    <w:p w14:paraId="0BA3E0F1" w14:textId="6E637187" w:rsidR="00FF39DD" w:rsidRPr="00D7119F" w:rsidRDefault="00FF39DD" w:rsidP="00FF39DD">
      <w:pPr>
        <w:pStyle w:val="Heading5"/>
        <w:rPr>
          <w:rFonts w:cs="Arial"/>
        </w:rPr>
      </w:pPr>
      <w:r w:rsidRPr="00D7119F">
        <w:rPr>
          <w:rFonts w:cs="Arial"/>
          <w:noProof/>
          <w:lang w:val="en-US" w:eastAsia="ja-JP"/>
        </w:rPr>
        <w:drawing>
          <wp:inline distT="0" distB="0" distL="0" distR="0" wp14:anchorId="4EC1E368" wp14:editId="7F3DF0CF">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7119F">
        <w:rPr>
          <w:rFonts w:cs="Arial"/>
          <w:lang w:bidi="de-DE"/>
        </w:rPr>
        <w:t>So konfigurieren Sie Berechtigungen in der SQL Server 2008 Reporting Services-Katalogdatenbank</w:t>
      </w:r>
    </w:p>
    <w:p w14:paraId="48093F7F" w14:textId="7C3DEC33" w:rsidR="00285386" w:rsidRPr="00D7119F" w:rsidRDefault="00285386" w:rsidP="00FF39DD">
      <w:pPr>
        <w:pStyle w:val="NumberedList1"/>
        <w:numPr>
          <w:ilvl w:val="0"/>
          <w:numId w:val="40"/>
        </w:numPr>
        <w:tabs>
          <w:tab w:val="left" w:pos="360"/>
        </w:tabs>
        <w:spacing w:line="260" w:lineRule="exact"/>
        <w:rPr>
          <w:rStyle w:val="UserInputNon-localizable"/>
          <w:rFonts w:cs="Arial"/>
          <w:b w:val="0"/>
          <w:szCs w:val="20"/>
        </w:rPr>
      </w:pPr>
      <w:r w:rsidRPr="00D7119F">
        <w:rPr>
          <w:rFonts w:cs="Arial"/>
          <w:lang w:bidi="de-DE"/>
        </w:rPr>
        <w:t>Erstellen Sie in SQL Server Management Studio für die Instanz des SQL Server-Datenbankmoduls, das die SSRS-Katalogdatenbank hostet, eine Anmeldung für „</w:t>
      </w:r>
      <w:r w:rsidR="005C408E" w:rsidRPr="00D7119F">
        <w:rPr>
          <w:rStyle w:val="UserInputNon-localizable"/>
          <w:rFonts w:cs="Arial"/>
          <w:lang w:bidi="de-DE"/>
        </w:rPr>
        <w:t>SSRSMPLowPriv</w:t>
      </w:r>
      <w:r w:rsidRPr="00D7119F">
        <w:rPr>
          <w:rFonts w:cs="Arial"/>
          <w:lang w:bidi="de-DE"/>
        </w:rPr>
        <w:t>“.</w:t>
      </w:r>
    </w:p>
    <w:p w14:paraId="662A4E8D" w14:textId="6E9B5F74" w:rsidR="00FF39DD" w:rsidRPr="00D7119F" w:rsidRDefault="00FF39DD" w:rsidP="00FF39DD">
      <w:pPr>
        <w:pStyle w:val="NumberedList1"/>
        <w:numPr>
          <w:ilvl w:val="0"/>
          <w:numId w:val="40"/>
        </w:numPr>
        <w:tabs>
          <w:tab w:val="left" w:pos="360"/>
        </w:tabs>
        <w:spacing w:line="260" w:lineRule="exact"/>
        <w:rPr>
          <w:rFonts w:cs="Arial"/>
        </w:rPr>
      </w:pPr>
      <w:r w:rsidRPr="00D7119F">
        <w:rPr>
          <w:rFonts w:cs="Arial"/>
          <w:lang w:bidi="de-DE"/>
        </w:rPr>
        <w:t xml:space="preserve">Erstellen Sie einen </w:t>
      </w:r>
      <w:r w:rsidR="005C408E" w:rsidRPr="00D7119F">
        <w:rPr>
          <w:rStyle w:val="UserInputNon-localizable"/>
          <w:rFonts w:cs="Arial"/>
          <w:lang w:bidi="de-DE"/>
        </w:rPr>
        <w:t>SSRSMPLowPriv</w:t>
      </w:r>
      <w:r w:rsidRPr="00D7119F">
        <w:rPr>
          <w:rFonts w:cs="Arial"/>
          <w:lang w:bidi="de-DE"/>
        </w:rPr>
        <w:t>-Benutzer sowohl im SSRS-Katalog als auch in den temporären Datenbanken.</w:t>
      </w:r>
    </w:p>
    <w:p w14:paraId="219037AA" w14:textId="5D394010" w:rsidR="00FF39DD" w:rsidRPr="00D7119F" w:rsidRDefault="00FF39DD" w:rsidP="00FF39DD">
      <w:pPr>
        <w:pStyle w:val="NumberedList1"/>
        <w:numPr>
          <w:ilvl w:val="0"/>
          <w:numId w:val="40"/>
        </w:numPr>
        <w:tabs>
          <w:tab w:val="left" w:pos="360"/>
        </w:tabs>
        <w:spacing w:line="260" w:lineRule="exact"/>
        <w:rPr>
          <w:rFonts w:cs="Arial"/>
        </w:rPr>
      </w:pPr>
      <w:r w:rsidRPr="00D7119F">
        <w:rPr>
          <w:rFonts w:cs="Arial"/>
          <w:lang w:bidi="de-DE"/>
        </w:rPr>
        <w:t xml:space="preserve">Weisen Sie die Rolle „db_datareader“ für </w:t>
      </w:r>
      <w:r w:rsidR="005C408E" w:rsidRPr="00D7119F">
        <w:rPr>
          <w:rStyle w:val="UserInputNon-localizable"/>
          <w:rFonts w:cs="Arial"/>
          <w:lang w:bidi="de-DE"/>
        </w:rPr>
        <w:t>SSRSMPLowPriv</w:t>
      </w:r>
      <w:r w:rsidRPr="00D7119F">
        <w:rPr>
          <w:rFonts w:cs="Arial"/>
          <w:lang w:bidi="de-DE"/>
        </w:rPr>
        <w:t xml:space="preserve"> im SSRS-Katalog und in den temporären Datenbanken zu.</w:t>
      </w:r>
    </w:p>
    <w:p w14:paraId="65C8C441" w14:textId="2E41D765" w:rsidR="005C408E" w:rsidRPr="00D7119F" w:rsidRDefault="005C408E" w:rsidP="00387C76">
      <w:pPr>
        <w:pStyle w:val="Heading5"/>
        <w:rPr>
          <w:rFonts w:cs="Arial"/>
        </w:rPr>
      </w:pPr>
      <w:r w:rsidRPr="00D7119F">
        <w:rPr>
          <w:rFonts w:cs="Arial"/>
          <w:noProof/>
          <w:lang w:val="en-US" w:eastAsia="ja-JP"/>
        </w:rPr>
        <w:drawing>
          <wp:inline distT="0" distB="0" distL="0" distR="0" wp14:anchorId="7141AE08" wp14:editId="7FBE4E6E">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7119F">
        <w:rPr>
          <w:rFonts w:cs="Arial"/>
          <w:lang w:bidi="de-DE"/>
        </w:rPr>
        <w:t>So konfigurieren Sie Berechtigungen auf dem System Center Operations Manager-Verwaltungsserver</w:t>
      </w:r>
    </w:p>
    <w:p w14:paraId="1FAF81A3" w14:textId="555B4E00" w:rsidR="005C408E" w:rsidRPr="00D7119F" w:rsidRDefault="005C408E" w:rsidP="005C408E">
      <w:pPr>
        <w:pStyle w:val="NumberedList1"/>
        <w:numPr>
          <w:ilvl w:val="0"/>
          <w:numId w:val="47"/>
        </w:numPr>
        <w:tabs>
          <w:tab w:val="left" w:pos="360"/>
        </w:tabs>
        <w:spacing w:line="260" w:lineRule="exact"/>
        <w:rPr>
          <w:rFonts w:cs="Arial"/>
        </w:rPr>
      </w:pPr>
      <w:r w:rsidRPr="00D7119F">
        <w:rPr>
          <w:rFonts w:cs="Arial"/>
          <w:lang w:bidi="de-DE"/>
        </w:rPr>
        <w:t xml:space="preserve">Erteilen Sie lokale Administratorberechtigungen für das </w:t>
      </w:r>
      <w:r w:rsidRPr="00D7119F">
        <w:rPr>
          <w:rStyle w:val="UserInputNon-localizable"/>
          <w:rFonts w:cs="Arial"/>
          <w:b w:val="0"/>
          <w:lang w:bidi="de-DE"/>
        </w:rPr>
        <w:t>Konto</w:t>
      </w:r>
      <w:r w:rsidRPr="00D7119F">
        <w:rPr>
          <w:rFonts w:cs="Arial"/>
          <w:lang w:bidi="de-DE"/>
        </w:rPr>
        <w:t xml:space="preserve"> </w:t>
      </w:r>
      <w:r w:rsidRPr="00D7119F">
        <w:rPr>
          <w:rStyle w:val="UserInputNon-localizable"/>
          <w:rFonts w:cs="Arial"/>
          <w:lang w:bidi="de-DE"/>
        </w:rPr>
        <w:t>SSRSSDK</w:t>
      </w:r>
      <w:r w:rsidRPr="00D7119F">
        <w:rPr>
          <w:rFonts w:cs="Arial"/>
          <w:lang w:bidi="de-DE"/>
        </w:rPr>
        <w:t>.</w:t>
      </w:r>
    </w:p>
    <w:p w14:paraId="3C3FD5C5" w14:textId="311DA628" w:rsidR="006355AB" w:rsidRPr="00D7119F" w:rsidRDefault="006355AB" w:rsidP="00387C76">
      <w:pPr>
        <w:pStyle w:val="Heading5"/>
        <w:rPr>
          <w:rFonts w:cs="Arial"/>
        </w:rPr>
      </w:pPr>
      <w:r w:rsidRPr="00D7119F">
        <w:rPr>
          <w:rFonts w:cs="Arial"/>
          <w:noProof/>
          <w:lang w:val="en-US" w:eastAsia="ja-JP"/>
        </w:rPr>
        <w:drawing>
          <wp:inline distT="0" distB="0" distL="0" distR="0" wp14:anchorId="0A2368EC" wp14:editId="0B7CCD00">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7119F">
        <w:rPr>
          <w:rFonts w:cs="Arial"/>
          <w:lang w:bidi="de-DE"/>
        </w:rPr>
        <w:t>So konfigurieren Sie Berechtigungen in System Center Operations Manager</w:t>
      </w:r>
    </w:p>
    <w:p w14:paraId="597C1D27" w14:textId="649889DF" w:rsidR="006355AB" w:rsidRPr="00D7119F" w:rsidRDefault="006355AB" w:rsidP="006355AB">
      <w:pPr>
        <w:pStyle w:val="ListParagraph"/>
        <w:numPr>
          <w:ilvl w:val="0"/>
          <w:numId w:val="41"/>
        </w:numPr>
        <w:rPr>
          <w:rFonts w:ascii="Arial" w:hAnsi="Arial" w:cs="Arial"/>
        </w:rPr>
      </w:pPr>
      <w:r w:rsidRPr="00D7119F">
        <w:rPr>
          <w:rFonts w:ascii="Arial" w:hAnsi="Arial" w:cs="Arial"/>
          <w:lang w:bidi="de-DE"/>
        </w:rPr>
        <w:t>Öffnen Sie die SCOM-Konsole, und navigieren Sie zum Bereich „Verwaltung“.</w:t>
      </w:r>
    </w:p>
    <w:p w14:paraId="46C73DBE" w14:textId="21AF15DD" w:rsidR="006355AB" w:rsidRPr="00D7119F" w:rsidRDefault="006355AB" w:rsidP="006355AB">
      <w:pPr>
        <w:pStyle w:val="ListParagraph"/>
        <w:numPr>
          <w:ilvl w:val="0"/>
          <w:numId w:val="41"/>
        </w:numPr>
        <w:rPr>
          <w:rFonts w:ascii="Arial" w:hAnsi="Arial" w:cs="Arial"/>
        </w:rPr>
      </w:pPr>
      <w:r w:rsidRPr="00D7119F">
        <w:rPr>
          <w:rFonts w:ascii="Arial" w:hAnsi="Arial" w:cs="Arial"/>
          <w:lang w:bidi="de-DE"/>
        </w:rPr>
        <w:t>Wählen Sie die Ansicht „Benutzerrollen“ aus (befindet sich im Ordner „Sicherheit“).</w:t>
      </w:r>
    </w:p>
    <w:p w14:paraId="49AD8AB5" w14:textId="785B868B" w:rsidR="006355AB" w:rsidRPr="00D7119F" w:rsidRDefault="00D419DF" w:rsidP="006355AB">
      <w:pPr>
        <w:pStyle w:val="ListParagraph"/>
        <w:numPr>
          <w:ilvl w:val="0"/>
          <w:numId w:val="41"/>
        </w:numPr>
        <w:rPr>
          <w:rFonts w:ascii="Arial" w:hAnsi="Arial" w:cs="Arial"/>
        </w:rPr>
      </w:pPr>
      <w:r w:rsidRPr="00D7119F">
        <w:rPr>
          <w:rFonts w:ascii="Arial" w:hAnsi="Arial" w:cs="Arial"/>
          <w:lang w:bidi="de-DE"/>
        </w:rPr>
        <w:t>Klicken Sie mit der rechten Maustaste auf die Rolle „Operations Manager-Operatoren“, und klicken Sie im Kontextmenü auf „Eigenschaften“.</w:t>
      </w:r>
    </w:p>
    <w:p w14:paraId="29ABC4AA" w14:textId="060D8BDD" w:rsidR="006355AB" w:rsidRPr="00D7119F" w:rsidRDefault="006355AB" w:rsidP="006355AB">
      <w:pPr>
        <w:pStyle w:val="ListParagraph"/>
        <w:numPr>
          <w:ilvl w:val="0"/>
          <w:numId w:val="41"/>
        </w:numPr>
        <w:rPr>
          <w:rFonts w:ascii="Arial" w:hAnsi="Arial" w:cs="Arial"/>
        </w:rPr>
      </w:pPr>
      <w:r w:rsidRPr="00D7119F">
        <w:rPr>
          <w:rFonts w:ascii="Arial" w:hAnsi="Arial" w:cs="Arial"/>
          <w:lang w:bidi="de-DE"/>
        </w:rPr>
        <w:t>Klicken Sie auf der Registerkarte „Allgemeine Eigenschaften“ auf die Schaltfläche „Hinzufügen“.</w:t>
      </w:r>
    </w:p>
    <w:p w14:paraId="34EA427B" w14:textId="4C19BC22" w:rsidR="006355AB" w:rsidRPr="00D7119F" w:rsidRDefault="006355AB" w:rsidP="006355AB">
      <w:pPr>
        <w:pStyle w:val="ListParagraph"/>
        <w:numPr>
          <w:ilvl w:val="0"/>
          <w:numId w:val="41"/>
        </w:numPr>
        <w:rPr>
          <w:rStyle w:val="UserInputNon-localizable"/>
          <w:rFonts w:ascii="Arial" w:hAnsi="Arial" w:cs="Arial"/>
          <w:b w:val="0"/>
          <w:szCs w:val="22"/>
        </w:rPr>
      </w:pPr>
      <w:r w:rsidRPr="00D7119F">
        <w:rPr>
          <w:rFonts w:ascii="Arial" w:hAnsi="Arial" w:cs="Arial"/>
          <w:lang w:bidi="de-DE"/>
        </w:rPr>
        <w:t xml:space="preserve">Suchen Sie den </w:t>
      </w:r>
      <w:r w:rsidRPr="00D7119F">
        <w:rPr>
          <w:rStyle w:val="UserInputNon-localizable"/>
          <w:rFonts w:ascii="Arial" w:hAnsi="Arial" w:cs="Arial"/>
          <w:lang w:bidi="de-DE"/>
        </w:rPr>
        <w:t>SSRSSDK</w:t>
      </w:r>
      <w:r w:rsidRPr="00D7119F">
        <w:rPr>
          <w:rFonts w:ascii="Arial" w:hAnsi="Arial" w:cs="Arial"/>
          <w:lang w:bidi="de-DE"/>
        </w:rPr>
        <w:t>-</w:t>
      </w:r>
      <w:r w:rsidRPr="00D7119F">
        <w:rPr>
          <w:rStyle w:val="UserInputNon-localizable"/>
          <w:rFonts w:ascii="Arial" w:hAnsi="Arial" w:cs="Arial"/>
          <w:b w:val="0"/>
          <w:lang w:bidi="de-DE"/>
        </w:rPr>
        <w:t>Benutzer, und klicken Sie auf „OK“.</w:t>
      </w:r>
    </w:p>
    <w:p w14:paraId="23E2BA81" w14:textId="2330BA4F" w:rsidR="006355AB" w:rsidRPr="00D7119F" w:rsidRDefault="006355AB" w:rsidP="006355AB">
      <w:pPr>
        <w:pStyle w:val="ListParagraph"/>
        <w:numPr>
          <w:ilvl w:val="0"/>
          <w:numId w:val="41"/>
        </w:numPr>
        <w:rPr>
          <w:rFonts w:ascii="Arial" w:hAnsi="Arial" w:cs="Arial"/>
        </w:rPr>
      </w:pPr>
      <w:r w:rsidRPr="00D7119F">
        <w:rPr>
          <w:rStyle w:val="UserInputNon-localizable"/>
          <w:rFonts w:ascii="Arial" w:hAnsi="Arial" w:cs="Arial"/>
          <w:b w:val="0"/>
          <w:lang w:bidi="de-DE"/>
        </w:rPr>
        <w:t>Klicken Sie auf die Schaltfläche „OK“, um die Änderungen zu übernehmen, und schließen Sie das Dialogfeld „Benutzerrolleneigenschaften“.</w:t>
      </w:r>
    </w:p>
    <w:p w14:paraId="2FC60858" w14:textId="77777777" w:rsidR="006355AB" w:rsidRPr="00D7119F" w:rsidRDefault="006355AB" w:rsidP="006355AB">
      <w:pPr>
        <w:rPr>
          <w:rFonts w:cs="Arial"/>
        </w:rPr>
      </w:pPr>
    </w:p>
    <w:p w14:paraId="23806F0E" w14:textId="36C4C752" w:rsidR="008F215A" w:rsidRPr="00D7119F" w:rsidRDefault="002F67CA" w:rsidP="00387C76">
      <w:pPr>
        <w:pStyle w:val="Heading5"/>
        <w:rPr>
          <w:rFonts w:cs="Arial"/>
        </w:rPr>
      </w:pPr>
      <w:r w:rsidRPr="00D7119F">
        <w:rPr>
          <w:rFonts w:cs="Arial"/>
          <w:noProof/>
          <w:lang w:val="en-US" w:eastAsia="ja-JP"/>
        </w:rPr>
        <w:drawing>
          <wp:inline distT="0" distB="0" distL="0" distR="0" wp14:anchorId="448A5832" wp14:editId="05700D8F">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D7119F">
        <w:rPr>
          <w:rFonts w:cs="Arial"/>
          <w:lang w:bidi="de-DE"/>
        </w:rPr>
        <w:t xml:space="preserve">So konfigurieren Sie System Center Operations Manager </w:t>
      </w:r>
    </w:p>
    <w:p w14:paraId="20AB9F4B" w14:textId="50BB4B71" w:rsidR="00ED3D75" w:rsidRPr="00D7119F" w:rsidRDefault="00ED3D75" w:rsidP="00ED3D75">
      <w:pPr>
        <w:pStyle w:val="NumberedList1"/>
        <w:numPr>
          <w:ilvl w:val="0"/>
          <w:numId w:val="27"/>
        </w:numPr>
        <w:tabs>
          <w:tab w:val="left" w:pos="360"/>
        </w:tabs>
        <w:spacing w:line="260" w:lineRule="exact"/>
        <w:rPr>
          <w:rFonts w:cs="Arial"/>
        </w:rPr>
      </w:pPr>
      <w:r w:rsidRPr="00D7119F">
        <w:rPr>
          <w:rFonts w:cs="Arial"/>
          <w:lang w:bidi="de-DE"/>
        </w:rPr>
        <w:t>Importieren Sie das SQL Server Management Pack, wenn es nicht importiert wurde.</w:t>
      </w:r>
    </w:p>
    <w:p w14:paraId="730AB9CA" w14:textId="3B4D1D4D" w:rsidR="00ED3D75" w:rsidRPr="00D7119F" w:rsidRDefault="00ED3D75" w:rsidP="00ED3D75">
      <w:pPr>
        <w:pStyle w:val="NumberedList1"/>
        <w:numPr>
          <w:ilvl w:val="0"/>
          <w:numId w:val="27"/>
        </w:numPr>
        <w:tabs>
          <w:tab w:val="left" w:pos="360"/>
        </w:tabs>
        <w:spacing w:line="260" w:lineRule="exact"/>
        <w:rPr>
          <w:rFonts w:cs="Arial"/>
        </w:rPr>
      </w:pPr>
      <w:r w:rsidRPr="00D7119F">
        <w:rPr>
          <w:rFonts w:cs="Arial"/>
          <w:lang w:bidi="de-DE"/>
        </w:rPr>
        <w:t xml:space="preserve">Erstellen Sie die ausführenden Konten </w:t>
      </w:r>
      <w:r w:rsidR="006355AB" w:rsidRPr="00D7119F">
        <w:rPr>
          <w:rStyle w:val="UserInputNon-localizable"/>
          <w:rFonts w:cs="Arial"/>
          <w:lang w:bidi="de-DE"/>
        </w:rPr>
        <w:t>SSRSMonitoring, SSRSDiscovery</w:t>
      </w:r>
      <w:r w:rsidRPr="00D7119F">
        <w:rPr>
          <w:rFonts w:cs="Arial"/>
          <w:lang w:bidi="de-DE"/>
        </w:rPr>
        <w:t xml:space="preserve"> und </w:t>
      </w:r>
      <w:r w:rsidR="006355AB" w:rsidRPr="00D7119F">
        <w:rPr>
          <w:rStyle w:val="UserInputNon-localizable"/>
          <w:rFonts w:cs="Arial"/>
          <w:lang w:bidi="de-DE"/>
        </w:rPr>
        <w:t>SSRSSDK</w:t>
      </w:r>
      <w:r w:rsidRPr="00D7119F">
        <w:rPr>
          <w:rFonts w:cs="Arial"/>
          <w:lang w:bidi="de-DE"/>
        </w:rPr>
        <w:t xml:space="preserve"> mit dem Kontotyp „Windows“. Weitere Informationen zum Erstellen eines ausführenden Kontos finden Sie unter </w:t>
      </w:r>
      <w:hyperlink r:id="rId26" w:history="1">
        <w:r w:rsidRPr="00D7119F">
          <w:rPr>
            <w:rStyle w:val="Hyperlink"/>
            <w:rFonts w:cs="Arial"/>
            <w:lang w:bidi="de-DE"/>
          </w:rPr>
          <w:t>Erstellen einer Ausführung als Konto in Operations Manager 2007</w:t>
        </w:r>
      </w:hyperlink>
      <w:r w:rsidRPr="00D7119F">
        <w:rPr>
          <w:rFonts w:cs="Arial"/>
          <w:lang w:bidi="de-DE"/>
        </w:rPr>
        <w:t xml:space="preserve"> oder </w:t>
      </w:r>
      <w:hyperlink r:id="rId27" w:history="1">
        <w:r w:rsidRPr="00D7119F">
          <w:rPr>
            <w:rStyle w:val="Hyperlink"/>
            <w:rFonts w:cs="Arial"/>
            <w:szCs w:val="20"/>
            <w:lang w:bidi="de-DE"/>
          </w:rPr>
          <w:t>Erstellen einer Ausführung als Konto in Operations Manager 2012</w:t>
        </w:r>
      </w:hyperlink>
      <w:r w:rsidRPr="00D7119F">
        <w:rPr>
          <w:rFonts w:cs="Arial"/>
          <w:lang w:bidi="de-DE"/>
        </w:rPr>
        <w:t xml:space="preserve">. Weitere Informationen zu verschiedenen ausführenden Kontotypen finden Sie unter </w:t>
      </w:r>
      <w:hyperlink r:id="rId28" w:history="1">
        <w:r w:rsidRPr="00D7119F">
          <w:rPr>
            <w:rStyle w:val="Hyperlink"/>
            <w:rFonts w:cs="Arial"/>
            <w:lang w:bidi="de-DE"/>
          </w:rPr>
          <w:t>Verwalten von ausführenden Konten und Profilen in Operations Manager 2007</w:t>
        </w:r>
      </w:hyperlink>
      <w:r w:rsidRPr="00D7119F">
        <w:rPr>
          <w:rFonts w:cs="Arial"/>
          <w:lang w:bidi="de-DE"/>
        </w:rPr>
        <w:t xml:space="preserve"> oder </w:t>
      </w:r>
      <w:hyperlink r:id="rId29" w:history="1">
        <w:r w:rsidRPr="00D7119F">
          <w:rPr>
            <w:rStyle w:val="Hyperlink"/>
            <w:rFonts w:cs="Arial"/>
            <w:szCs w:val="20"/>
            <w:lang w:bidi="de-DE"/>
          </w:rPr>
          <w:t>Verwalten von ausführenden Konten und Profilen in Operations Manager 2012</w:t>
        </w:r>
      </w:hyperlink>
      <w:r w:rsidRPr="00D7119F">
        <w:rPr>
          <w:rFonts w:cs="Arial"/>
          <w:lang w:bidi="de-DE"/>
        </w:rPr>
        <w:t>.</w:t>
      </w:r>
    </w:p>
    <w:p w14:paraId="7D866766" w14:textId="3C4A03B2" w:rsidR="00ED3D75" w:rsidRPr="00D7119F" w:rsidRDefault="00ED3D75" w:rsidP="00ED3D75">
      <w:pPr>
        <w:pStyle w:val="NumberedList1"/>
        <w:numPr>
          <w:ilvl w:val="0"/>
          <w:numId w:val="27"/>
        </w:numPr>
        <w:tabs>
          <w:tab w:val="left" w:pos="360"/>
        </w:tabs>
        <w:spacing w:line="260" w:lineRule="exact"/>
        <w:rPr>
          <w:rFonts w:cs="Arial"/>
        </w:rPr>
      </w:pPr>
      <w:r w:rsidRPr="00D7119F">
        <w:rPr>
          <w:rFonts w:cs="Arial"/>
          <w:lang w:bidi="de-DE"/>
        </w:rPr>
        <w:t>Konfigurieren Sie die ausführenden Profile auf der System Center Operations Manager-Konsole wie folgt:</w:t>
      </w:r>
    </w:p>
    <w:p w14:paraId="7F533F48" w14:textId="722A4163" w:rsidR="00ED3D75" w:rsidRPr="00D7119F" w:rsidRDefault="00ED3D75" w:rsidP="00ED3D75">
      <w:pPr>
        <w:pStyle w:val="NumberedList1"/>
        <w:numPr>
          <w:ilvl w:val="1"/>
          <w:numId w:val="27"/>
        </w:numPr>
        <w:tabs>
          <w:tab w:val="left" w:pos="360"/>
        </w:tabs>
        <w:spacing w:line="260" w:lineRule="exact"/>
        <w:rPr>
          <w:rFonts w:cs="Arial"/>
        </w:rPr>
      </w:pPr>
      <w:r w:rsidRPr="00D7119F">
        <w:rPr>
          <w:rFonts w:cs="Arial"/>
          <w:lang w:bidi="de-DE"/>
        </w:rPr>
        <w:t xml:space="preserve">Konfigurieren Sie das ausführende Profil „Microsoft SQL Server 2008 Reporting Services Discovery, ausführendes Profil“ zur Verwendung des ausführenden Kontos </w:t>
      </w:r>
      <w:r w:rsidR="006355AB" w:rsidRPr="00D7119F">
        <w:rPr>
          <w:rStyle w:val="UserInputNon-localizable"/>
          <w:rFonts w:cs="Arial"/>
          <w:lang w:bidi="de-DE"/>
        </w:rPr>
        <w:t>SSRSDiscovery</w:t>
      </w:r>
      <w:r w:rsidRPr="00D7119F">
        <w:rPr>
          <w:rFonts w:cs="Arial"/>
          <w:lang w:bidi="de-DE"/>
        </w:rPr>
        <w:t>.</w:t>
      </w:r>
    </w:p>
    <w:p w14:paraId="7C4AC23B" w14:textId="5A1B63A8" w:rsidR="00ED3D75" w:rsidRPr="00D7119F" w:rsidRDefault="00ED3D75" w:rsidP="00ED3D75">
      <w:pPr>
        <w:pStyle w:val="NumberedList1"/>
        <w:numPr>
          <w:ilvl w:val="1"/>
          <w:numId w:val="27"/>
        </w:numPr>
        <w:tabs>
          <w:tab w:val="left" w:pos="360"/>
        </w:tabs>
        <w:spacing w:line="260" w:lineRule="exact"/>
        <w:rPr>
          <w:rFonts w:cs="Arial"/>
        </w:rPr>
      </w:pPr>
      <w:r w:rsidRPr="00D7119F">
        <w:rPr>
          <w:rFonts w:cs="Arial"/>
          <w:lang w:bidi="de-DE"/>
        </w:rPr>
        <w:t xml:space="preserve">Konfigurieren Sie das ausführende Profil „Microsoft SQL Server 2008 Reporting Services Monitoring, ausführendes Profil“ zur Verwendung des ausführenden Kontos </w:t>
      </w:r>
      <w:r w:rsidR="006355AB" w:rsidRPr="00D7119F">
        <w:rPr>
          <w:rStyle w:val="UserInputNon-localizable"/>
          <w:rFonts w:cs="Arial"/>
          <w:lang w:bidi="de-DE"/>
        </w:rPr>
        <w:t xml:space="preserve">SSRSMonitoring </w:t>
      </w:r>
      <w:r w:rsidRPr="00D7119F">
        <w:rPr>
          <w:rFonts w:cs="Arial"/>
          <w:lang w:bidi="de-DE"/>
        </w:rPr>
        <w:t>.</w:t>
      </w:r>
    </w:p>
    <w:p w14:paraId="6B2F04CD" w14:textId="67CB0510" w:rsidR="00ED3D75" w:rsidRPr="00D7119F" w:rsidRDefault="00ED3D75" w:rsidP="00ED3D75">
      <w:pPr>
        <w:pStyle w:val="NumberedList1"/>
        <w:numPr>
          <w:ilvl w:val="1"/>
          <w:numId w:val="27"/>
        </w:numPr>
        <w:tabs>
          <w:tab w:val="left" w:pos="360"/>
        </w:tabs>
        <w:spacing w:line="260" w:lineRule="exact"/>
        <w:rPr>
          <w:rFonts w:cs="Arial"/>
        </w:rPr>
      </w:pPr>
      <w:r w:rsidRPr="00D7119F">
        <w:rPr>
          <w:rFonts w:cs="Arial"/>
          <w:lang w:bidi="de-DE"/>
        </w:rPr>
        <w:t xml:space="preserve">Konfigurieren Sie das ausführende Profil „Ausführendes Profil für die Ermittlung des SCOM-SDK für Microsoft SQL Server 2008 Reporting Services“ zur Verwendung des ausführenden Kontos </w:t>
      </w:r>
      <w:r w:rsidR="006355AB" w:rsidRPr="00D7119F">
        <w:rPr>
          <w:rStyle w:val="UserInputNon-localizable"/>
          <w:rFonts w:cs="Arial"/>
          <w:lang w:bidi="de-DE"/>
        </w:rPr>
        <w:t>SSRSSDK</w:t>
      </w:r>
      <w:r w:rsidRPr="00D7119F">
        <w:rPr>
          <w:rFonts w:cs="Arial"/>
          <w:lang w:bidi="de-DE"/>
        </w:rPr>
        <w:t>.</w:t>
      </w:r>
    </w:p>
    <w:p w14:paraId="0ED75EDB" w14:textId="77777777" w:rsidR="000F2425" w:rsidRPr="00D7119F" w:rsidRDefault="000F2425" w:rsidP="000F2425">
      <w:pPr>
        <w:rPr>
          <w:rFonts w:cs="Arial"/>
        </w:rPr>
      </w:pPr>
      <w:bookmarkStart w:id="65" w:name="z4"/>
      <w:bookmarkStart w:id="66" w:name="z5"/>
      <w:bookmarkStart w:id="67" w:name="_Ref384943365"/>
      <w:bookmarkEnd w:id="65"/>
      <w:bookmarkEnd w:id="66"/>
    </w:p>
    <w:p w14:paraId="063325AD" w14:textId="77777777" w:rsidR="000F2425" w:rsidRPr="00D7119F" w:rsidRDefault="000F2425">
      <w:pPr>
        <w:spacing w:before="0" w:after="0" w:line="240" w:lineRule="auto"/>
        <w:jc w:val="left"/>
        <w:rPr>
          <w:rFonts w:cs="Arial"/>
        </w:rPr>
      </w:pPr>
      <w:r w:rsidRPr="00D7119F">
        <w:rPr>
          <w:rFonts w:cs="Arial"/>
          <w:lang w:bidi="de-DE"/>
        </w:rPr>
        <w:br w:type="page"/>
      </w:r>
    </w:p>
    <w:p w14:paraId="6D393C66" w14:textId="775EAD81" w:rsidR="000F2425" w:rsidRPr="00D7119F" w:rsidRDefault="000F2425" w:rsidP="000F2425">
      <w:pPr>
        <w:rPr>
          <w:rFonts w:cs="Arial"/>
        </w:rPr>
      </w:pPr>
    </w:p>
    <w:p w14:paraId="2FD795C2" w14:textId="77777777" w:rsidR="0028645B" w:rsidRPr="00D7119F" w:rsidRDefault="0028645B" w:rsidP="00664EA8">
      <w:pPr>
        <w:pStyle w:val="Heading2"/>
        <w:rPr>
          <w:rFonts w:cs="Arial"/>
        </w:rPr>
      </w:pPr>
      <w:bookmarkStart w:id="68" w:name="_Toc469570737"/>
      <w:r w:rsidRPr="00D7119F">
        <w:rPr>
          <w:rFonts w:cs="Arial"/>
          <w:lang w:bidi="de-DE"/>
        </w:rPr>
        <w:t>Anzeigen von Informationen in der Operations Manager-Konsole</w:t>
      </w:r>
      <w:bookmarkStart w:id="69" w:name="z86a5fb31462d499bb9d453d242491276"/>
      <w:bookmarkEnd w:id="67"/>
      <w:bookmarkEnd w:id="68"/>
      <w:bookmarkEnd w:id="69"/>
    </w:p>
    <w:p w14:paraId="06EEC755" w14:textId="785C203B" w:rsidR="00DC2A7D" w:rsidRPr="00D7119F" w:rsidRDefault="00DC2A7D" w:rsidP="00387C76">
      <w:pPr>
        <w:pStyle w:val="Heading3"/>
        <w:rPr>
          <w:rFonts w:cs="Arial"/>
        </w:rPr>
      </w:pPr>
      <w:bookmarkStart w:id="70" w:name="_Toc469570738"/>
      <w:r w:rsidRPr="00D7119F">
        <w:rPr>
          <w:rFonts w:cs="Arial"/>
          <w:lang w:bidi="de-DE"/>
        </w:rPr>
        <w:t>Versionsunabhängige (generische) Ansichten und Dashboards</w:t>
      </w:r>
      <w:bookmarkEnd w:id="70"/>
    </w:p>
    <w:p w14:paraId="1448CE69" w14:textId="62E57C7F" w:rsidR="00A304C5" w:rsidRPr="00D7119F" w:rsidRDefault="00DC2A7D" w:rsidP="009C46D9">
      <w:pPr>
        <w:rPr>
          <w:rFonts w:cs="Arial"/>
        </w:rPr>
      </w:pPr>
      <w:r w:rsidRPr="00D7119F">
        <w:rPr>
          <w:rFonts w:cs="Arial"/>
          <w:lang w:bidi="de-DE"/>
        </w:rPr>
        <w:t>Dieses Management Pack verwendet die allgemeine Ordnerstruktur, die mit der ersten Version des Management Packs für SQL Server 2014 eingeführt wurde. Die folgenden Ansichten und Dashboards sind versionsunabhängig und zeigen Informationen über alle SQL Server-Versionen an:</w:t>
      </w:r>
    </w:p>
    <w:p w14:paraId="0C56C1C0" w14:textId="7AF3C8F4" w:rsidR="00DC2A7D" w:rsidRPr="00D7119F" w:rsidRDefault="00DC2A7D" w:rsidP="00DC2A7D">
      <w:pPr>
        <w:pStyle w:val="NoSpacing"/>
        <w:rPr>
          <w:rFonts w:ascii="Arial" w:hAnsi="Arial" w:cs="Arial"/>
        </w:rPr>
      </w:pPr>
      <w:r w:rsidRPr="00D7119F">
        <w:rPr>
          <w:rFonts w:ascii="Arial" w:hAnsi="Arial" w:cs="Arial"/>
          <w:noProof/>
          <w:lang w:val="en-US"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7119F">
        <w:rPr>
          <w:rFonts w:ascii="Arial" w:hAnsi="Arial" w:cs="Arial"/>
          <w:lang w:bidi="de-DE"/>
        </w:rPr>
        <w:t xml:space="preserve"> Microsoft SQL Server </w:t>
      </w:r>
    </w:p>
    <w:p w14:paraId="77538729" w14:textId="77777777" w:rsidR="00DC2A7D" w:rsidRPr="00D7119F" w:rsidRDefault="00DC2A7D" w:rsidP="00DC2A7D">
      <w:pPr>
        <w:pStyle w:val="NoSpacing"/>
        <w:ind w:left="360"/>
        <w:rPr>
          <w:rFonts w:ascii="Arial" w:hAnsi="Arial" w:cs="Arial"/>
        </w:rPr>
      </w:pPr>
      <w:r w:rsidRPr="00D7119F">
        <w:rPr>
          <w:rFonts w:ascii="Arial" w:hAnsi="Arial" w:cs="Arial"/>
          <w:noProof/>
          <w:lang w:val="en-US"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7119F">
        <w:rPr>
          <w:rFonts w:ascii="Arial" w:hAnsi="Arial" w:cs="Arial"/>
          <w:lang w:bidi="de-DE"/>
        </w:rPr>
        <w:t>Aktive Warnungen</w:t>
      </w:r>
    </w:p>
    <w:p w14:paraId="5A753ABC" w14:textId="72A58726" w:rsidR="00DC2A7D" w:rsidRPr="00D7119F" w:rsidRDefault="006B0F09" w:rsidP="00DC2A7D">
      <w:pPr>
        <w:pStyle w:val="NoSpacing"/>
        <w:ind w:left="360"/>
        <w:rPr>
          <w:rFonts w:ascii="Arial" w:hAnsi="Arial" w:cs="Arial"/>
        </w:rPr>
      </w:pPr>
      <w:r w:rsidRPr="00D7119F">
        <w:rPr>
          <w:rFonts w:ascii="Arial" w:hAnsi="Arial" w:cs="Arial"/>
          <w:lang w:bidi="de-DE"/>
        </w:rPr>
        <w:pict w14:anchorId="76DC0B2C">
          <v:shape id="_x0000_i1029" type="#_x0000_t75" style="width:12pt;height:11.25pt;visibility:visible;mso-wrap-style:square">
            <v:imagedata r:id="rId32" o:title=""/>
          </v:shape>
        </w:pict>
      </w:r>
      <w:r w:rsidR="00DC2A7D" w:rsidRPr="00D7119F">
        <w:rPr>
          <w:rFonts w:ascii="Arial" w:hAnsi="Arial" w:cs="Arial"/>
          <w:lang w:bidi="de-DE"/>
        </w:rPr>
        <w:t>SQL Server-Rollen</w:t>
      </w:r>
    </w:p>
    <w:p w14:paraId="29D02CC1" w14:textId="11635A90" w:rsidR="00B80BF3" w:rsidRPr="00D7119F" w:rsidRDefault="00B80BF3" w:rsidP="00B80BF3">
      <w:pPr>
        <w:pStyle w:val="NoSpacing"/>
        <w:ind w:left="360"/>
        <w:rPr>
          <w:rFonts w:ascii="Arial" w:hAnsi="Arial" w:cs="Arial"/>
        </w:rPr>
      </w:pPr>
      <w:r w:rsidRPr="00D7119F">
        <w:rPr>
          <w:rFonts w:ascii="Arial" w:hAnsi="Arial" w:cs="Arial"/>
          <w:noProof/>
          <w:lang w:val="en-US" w:eastAsia="ja-JP"/>
        </w:rPr>
        <w:drawing>
          <wp:inline distT="0" distB="0" distL="0" distR="0" wp14:anchorId="70E20469" wp14:editId="5B8384D9">
            <wp:extent cx="152400" cy="1428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7119F">
        <w:rPr>
          <w:rFonts w:ascii="Arial" w:hAnsi="Arial" w:cs="Arial"/>
          <w:lang w:bidi="de-DE"/>
        </w:rPr>
        <w:t>Zusammenfassung</w:t>
      </w:r>
    </w:p>
    <w:p w14:paraId="5E5B2E77" w14:textId="77777777" w:rsidR="00DC2A7D" w:rsidRPr="00D7119F" w:rsidRDefault="00DC2A7D" w:rsidP="00DC2A7D">
      <w:pPr>
        <w:pStyle w:val="NoSpacing"/>
        <w:ind w:left="360"/>
        <w:rPr>
          <w:rFonts w:ascii="Arial" w:hAnsi="Arial" w:cs="Arial"/>
        </w:rPr>
      </w:pPr>
      <w:r w:rsidRPr="00D7119F">
        <w:rPr>
          <w:rFonts w:ascii="Arial" w:hAnsi="Arial" w:cs="Arial"/>
          <w:noProof/>
          <w:lang w:val="en-US" w:eastAsia="ja-JP"/>
        </w:rPr>
        <w:drawing>
          <wp:inline distT="0" distB="0" distL="0" distR="0" wp14:anchorId="67673D18" wp14:editId="7E9FAB97">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7119F">
        <w:rPr>
          <w:rFonts w:ascii="Arial" w:hAnsi="Arial" w:cs="Arial"/>
          <w:lang w:bidi="de-DE"/>
        </w:rPr>
        <w:t>Computer</w:t>
      </w:r>
    </w:p>
    <w:p w14:paraId="5E2768D5" w14:textId="24A00697" w:rsidR="00DC2A7D" w:rsidRPr="00D7119F" w:rsidRDefault="006B0F09" w:rsidP="009C46D9">
      <w:pPr>
        <w:pStyle w:val="NoSpacing"/>
        <w:ind w:left="360"/>
        <w:rPr>
          <w:rFonts w:ascii="Arial" w:hAnsi="Arial" w:cs="Arial"/>
        </w:rPr>
      </w:pPr>
      <w:r w:rsidRPr="00D7119F">
        <w:rPr>
          <w:rFonts w:ascii="Arial" w:hAnsi="Arial" w:cs="Arial"/>
          <w:lang w:bidi="de-DE"/>
        </w:rPr>
        <w:pict w14:anchorId="2672FEA7">
          <v:shape id="_x0000_i1030" type="#_x0000_t75" style="width:12pt;height:12pt;visibility:visible;mso-wrap-style:square">
            <v:imagedata r:id="rId35" o:title=""/>
          </v:shape>
        </w:pict>
      </w:r>
      <w:r w:rsidR="00DC2A7D" w:rsidRPr="00D7119F">
        <w:rPr>
          <w:rFonts w:ascii="Arial" w:hAnsi="Arial" w:cs="Arial"/>
          <w:lang w:bidi="de-DE"/>
        </w:rPr>
        <w:t>Taskstatus</w:t>
      </w:r>
    </w:p>
    <w:p w14:paraId="437C3304" w14:textId="77777777" w:rsidR="00A304C5" w:rsidRPr="00D7119F" w:rsidRDefault="00A304C5" w:rsidP="009C46D9">
      <w:pPr>
        <w:pStyle w:val="NoSpacing"/>
        <w:ind w:left="360"/>
        <w:rPr>
          <w:rFonts w:ascii="Arial" w:hAnsi="Arial" w:cs="Arial"/>
        </w:rPr>
      </w:pPr>
    </w:p>
    <w:p w14:paraId="2D7B08C9" w14:textId="64907A36" w:rsidR="00DC2A7D" w:rsidRPr="00D7119F" w:rsidRDefault="00A304C5" w:rsidP="009C46D9">
      <w:pPr>
        <w:rPr>
          <w:rFonts w:cs="Arial"/>
        </w:rPr>
      </w:pPr>
      <w:r w:rsidRPr="00D7119F">
        <w:rPr>
          <w:rFonts w:cs="Arial"/>
          <w:lang w:bidi="de-DE"/>
        </w:rPr>
        <w:t>Das Dashboard „SQL Server-Rollen“ enthält Informationen zu allen Instanzen des SQL Server-Datenbankmoduls, der SQL Server Reporting Services, SQL Server Analysis Services und SQL Server Integration Services:</w:t>
      </w:r>
    </w:p>
    <w:p w14:paraId="4301CAF5" w14:textId="2E4612C1" w:rsidR="00A304C5" w:rsidRPr="00D7119F" w:rsidRDefault="00A304C5" w:rsidP="009C46D9">
      <w:pPr>
        <w:spacing w:line="240" w:lineRule="auto"/>
        <w:jc w:val="center"/>
        <w:rPr>
          <w:rFonts w:cs="Arial"/>
        </w:rPr>
      </w:pPr>
      <w:r w:rsidRPr="00D7119F">
        <w:rPr>
          <w:rFonts w:cs="Arial"/>
          <w:noProof/>
          <w:lang w:val="en-US" w:eastAsia="ja-JP"/>
        </w:rPr>
        <w:drawing>
          <wp:inline distT="0" distB="0" distL="0" distR="0" wp14:anchorId="514A5100" wp14:editId="6664C8E7">
            <wp:extent cx="3442801" cy="3267075"/>
            <wp:effectExtent l="0" t="0" r="571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22-Apr-14 18-49-03.png"/>
                    <pic:cNvPicPr/>
                  </pic:nvPicPr>
                  <pic:blipFill>
                    <a:blip r:embed="rId36">
                      <a:extLst>
                        <a:ext uri="{28A0092B-C50C-407E-A947-70E740481C1C}">
                          <a14:useLocalDpi xmlns:a14="http://schemas.microsoft.com/office/drawing/2010/main" val="0"/>
                        </a:ext>
                      </a:extLst>
                    </a:blip>
                    <a:stretch>
                      <a:fillRect/>
                    </a:stretch>
                  </pic:blipFill>
                  <pic:spPr>
                    <a:xfrm>
                      <a:off x="0" y="0"/>
                      <a:ext cx="3447584" cy="3271614"/>
                    </a:xfrm>
                    <a:prstGeom prst="rect">
                      <a:avLst/>
                    </a:prstGeom>
                  </pic:spPr>
                </pic:pic>
              </a:graphicData>
            </a:graphic>
          </wp:inline>
        </w:drawing>
      </w:r>
    </w:p>
    <w:p w14:paraId="5AB45F90" w14:textId="3A42EE93" w:rsidR="00F672FE" w:rsidRPr="00D7119F" w:rsidRDefault="009C46D9" w:rsidP="00387C76">
      <w:pPr>
        <w:pStyle w:val="Heading3"/>
        <w:rPr>
          <w:rFonts w:cs="Arial"/>
        </w:rPr>
      </w:pPr>
      <w:bookmarkStart w:id="71" w:name="_Toc469570739"/>
      <w:r w:rsidRPr="00D7119F">
        <w:rPr>
          <w:rFonts w:cs="Arial"/>
          <w:lang w:bidi="de-DE"/>
        </w:rPr>
        <w:t>SQL Server 2008 Reporting Services-Ansichten</w:t>
      </w:r>
      <w:bookmarkEnd w:id="71"/>
    </w:p>
    <w:p w14:paraId="78B999B8" w14:textId="0BE082F0" w:rsidR="00F672FE" w:rsidRPr="00D7119F" w:rsidRDefault="00FB76A4" w:rsidP="00F672FE">
      <w:pPr>
        <w:rPr>
          <w:rFonts w:cs="Arial"/>
        </w:rPr>
      </w:pPr>
      <w:r w:rsidRPr="00D7119F">
        <w:rPr>
          <w:rFonts w:cs="Arial"/>
          <w:lang w:bidi="de-DE"/>
        </w:rPr>
        <w:t>Das Microsoft System Center Management Pack für SQL Server 2008 Reporting Services (einheitlicher Modus) führt einen umfassenden Satz an Status-, Leistungs- und Warnungsansichten ein, der sich im dedizierten Ordner befindet:</w:t>
      </w:r>
    </w:p>
    <w:p w14:paraId="235B7469" w14:textId="66FA07E7" w:rsidR="00F672FE" w:rsidRPr="00D7119F" w:rsidRDefault="002F67CA" w:rsidP="00F672FE">
      <w:pPr>
        <w:ind w:firstLine="360"/>
        <w:rPr>
          <w:rFonts w:cs="Arial"/>
        </w:rPr>
      </w:pPr>
      <w:r w:rsidRPr="00D7119F">
        <w:rPr>
          <w:rFonts w:cs="Arial"/>
          <w:noProof/>
          <w:lang w:val="en-US" w:eastAsia="ja-JP"/>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D7119F">
        <w:rPr>
          <w:rFonts w:cs="Arial"/>
          <w:lang w:bidi="de-DE"/>
        </w:rPr>
        <w:t>Überwachung</w:t>
      </w:r>
    </w:p>
    <w:p w14:paraId="32FA5C43" w14:textId="0D30DFC6" w:rsidR="00F672FE" w:rsidRPr="00D7119F" w:rsidRDefault="002F67CA" w:rsidP="00F672FE">
      <w:pPr>
        <w:ind w:left="360" w:firstLine="360"/>
        <w:rPr>
          <w:rFonts w:cs="Arial"/>
        </w:rPr>
      </w:pPr>
      <w:r w:rsidRPr="00D7119F">
        <w:rPr>
          <w:rFonts w:cs="Arial"/>
          <w:noProof/>
          <w:lang w:val="en-US" w:eastAsia="ja-JP"/>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D7119F">
        <w:rPr>
          <w:rFonts w:cs="Arial"/>
          <w:lang w:bidi="de-DE"/>
        </w:rPr>
        <w:t xml:space="preserve">Microsoft SQL Server </w:t>
      </w:r>
    </w:p>
    <w:p w14:paraId="30C01E97" w14:textId="72C40F45" w:rsidR="00F672FE" w:rsidRPr="00D7119F" w:rsidRDefault="002F67CA" w:rsidP="00F672FE">
      <w:pPr>
        <w:ind w:left="720" w:firstLine="360"/>
        <w:rPr>
          <w:rFonts w:cs="Arial"/>
        </w:rPr>
      </w:pPr>
      <w:r w:rsidRPr="00D7119F">
        <w:rPr>
          <w:rFonts w:cs="Arial"/>
          <w:noProof/>
          <w:lang w:val="en-US" w:eastAsia="ja-JP"/>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D7119F">
        <w:rPr>
          <w:rFonts w:cs="Arial"/>
          <w:lang w:bidi="de-DE"/>
        </w:rPr>
        <w:t>SQL Server Reporting Services</w:t>
      </w:r>
    </w:p>
    <w:p w14:paraId="585BEAA6" w14:textId="2B356CB7" w:rsidR="00F672FE" w:rsidRPr="00D7119F" w:rsidRDefault="00F672FE" w:rsidP="00F672FE">
      <w:pPr>
        <w:ind w:left="720" w:firstLine="360"/>
        <w:rPr>
          <w:rFonts w:cs="Arial"/>
          <w:b/>
        </w:rPr>
      </w:pPr>
      <w:r w:rsidRPr="00D7119F">
        <w:rPr>
          <w:rFonts w:cs="Arial"/>
          <w:lang w:bidi="de-DE"/>
        </w:rPr>
        <w:tab/>
      </w:r>
      <w:r w:rsidR="002F67CA" w:rsidRPr="00D7119F">
        <w:rPr>
          <w:rFonts w:cs="Arial"/>
          <w:noProof/>
          <w:lang w:val="en-US" w:eastAsia="ja-JP"/>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7119F">
        <w:rPr>
          <w:rFonts w:cs="Arial"/>
          <w:b/>
          <w:lang w:bidi="de-DE"/>
        </w:rPr>
        <w:t>Reporting Services 2008</w:t>
      </w:r>
    </w:p>
    <w:p w14:paraId="482306B5" w14:textId="11598F26" w:rsidR="00F672FE" w:rsidRPr="00D7119F" w:rsidRDefault="002F67CA" w:rsidP="00F672FE">
      <w:pPr>
        <w:pStyle w:val="AlertLabel"/>
        <w:framePr w:wrap="notBeside"/>
        <w:rPr>
          <w:rFonts w:cs="Arial"/>
        </w:rPr>
      </w:pPr>
      <w:r w:rsidRPr="00D7119F">
        <w:rPr>
          <w:rFonts w:cs="Arial"/>
          <w:noProof/>
          <w:lang w:val="en-US" w:eastAsia="ja-JP"/>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D7119F">
        <w:rPr>
          <w:rFonts w:cs="Arial"/>
          <w:lang w:bidi="de-DE"/>
        </w:rPr>
        <w:t xml:space="preserve">Hinweis </w:t>
      </w:r>
    </w:p>
    <w:p w14:paraId="02C527F9" w14:textId="1869D942" w:rsidR="00F672FE" w:rsidRPr="00D7119F" w:rsidRDefault="00F672FE" w:rsidP="00F672FE">
      <w:pPr>
        <w:pStyle w:val="AlertText"/>
        <w:rPr>
          <w:rFonts w:cs="Arial"/>
        </w:rPr>
      </w:pPr>
      <w:r w:rsidRPr="00D7119F">
        <w:rPr>
          <w:rFonts w:cs="Arial"/>
          <w:lang w:bidi="de-DE"/>
        </w:rPr>
        <w:t>Die vollständige Liste der Ansichten finden Sie im Abschnitt „</w:t>
      </w:r>
      <w:hyperlink w:anchor="_Appendix:_Management_Pack_1" w:history="1">
        <w:r w:rsidR="0068176A" w:rsidRPr="00D7119F">
          <w:rPr>
            <w:rStyle w:val="Hyperlink"/>
            <w:rFonts w:cs="Arial"/>
            <w:szCs w:val="20"/>
            <w:lang w:bidi="de-DE"/>
          </w:rPr>
          <w:t>Anhang: Ansichten und Dashboards im Management Pack</w:t>
        </w:r>
      </w:hyperlink>
      <w:r w:rsidRPr="00D7119F">
        <w:rPr>
          <w:rFonts w:cs="Arial"/>
          <w:lang w:bidi="de-DE"/>
        </w:rPr>
        <w:t>“ dieses Handbuchs.</w:t>
      </w:r>
    </w:p>
    <w:p w14:paraId="7BC2ACD6" w14:textId="1CE24BFD" w:rsidR="00F672FE" w:rsidRPr="00D7119F" w:rsidRDefault="002F67CA" w:rsidP="00F672FE">
      <w:pPr>
        <w:pStyle w:val="AlertLabel"/>
        <w:framePr w:wrap="notBeside"/>
        <w:rPr>
          <w:rFonts w:cs="Arial"/>
        </w:rPr>
      </w:pPr>
      <w:r w:rsidRPr="00D7119F">
        <w:rPr>
          <w:rFonts w:cs="Arial"/>
          <w:noProof/>
          <w:lang w:val="en-US" w:eastAsia="ja-JP"/>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D7119F">
        <w:rPr>
          <w:rFonts w:cs="Arial"/>
          <w:lang w:bidi="de-DE"/>
        </w:rPr>
        <w:t xml:space="preserve">Hinweis </w:t>
      </w:r>
    </w:p>
    <w:p w14:paraId="2E54CCAC" w14:textId="2FC07AFD" w:rsidR="00F672FE" w:rsidRPr="00D7119F" w:rsidRDefault="00F672FE" w:rsidP="00F672FE">
      <w:pPr>
        <w:ind w:left="360"/>
        <w:rPr>
          <w:rFonts w:cs="Arial"/>
        </w:rPr>
      </w:pPr>
      <w:r w:rsidRPr="00D7119F">
        <w:rPr>
          <w:rFonts w:cs="Arial"/>
          <w:lang w:bidi="de-DE"/>
        </w:rPr>
        <w:t xml:space="preserve">Einige Ansichten enthalten möglicherweise sehr lange Listen von Objekten oder Metriken. Sie können in der Operations Manager-Symbolleiste die Schaltflächen </w:t>
      </w:r>
      <w:r w:rsidRPr="00D7119F">
        <w:rPr>
          <w:rStyle w:val="UI"/>
          <w:rFonts w:cs="Arial"/>
          <w:lang w:bidi="de-DE"/>
        </w:rPr>
        <w:t>Bereich</w:t>
      </w:r>
      <w:r w:rsidRPr="00D7119F">
        <w:rPr>
          <w:rFonts w:cs="Arial"/>
          <w:lang w:bidi="de-DE"/>
        </w:rPr>
        <w:t xml:space="preserve">, </w:t>
      </w:r>
      <w:r w:rsidRPr="00D7119F">
        <w:rPr>
          <w:rStyle w:val="UI"/>
          <w:rFonts w:cs="Arial"/>
          <w:lang w:bidi="de-DE"/>
        </w:rPr>
        <w:t>Suchen</w:t>
      </w:r>
      <w:r w:rsidRPr="00D7119F">
        <w:rPr>
          <w:rFonts w:cs="Arial"/>
          <w:lang w:bidi="de-DE"/>
        </w:rPr>
        <w:t xml:space="preserve"> und </w:t>
      </w:r>
      <w:r w:rsidRPr="00D7119F">
        <w:rPr>
          <w:rStyle w:val="UI"/>
          <w:rFonts w:cs="Arial"/>
          <w:lang w:bidi="de-DE"/>
        </w:rPr>
        <w:t>Finden</w:t>
      </w:r>
      <w:r w:rsidRPr="00D7119F">
        <w:rPr>
          <w:rFonts w:cs="Arial"/>
          <w:lang w:bidi="de-DE"/>
        </w:rPr>
        <w:t xml:space="preserve"> verwenden, um nach einem bestimmten Objekt bzw. einer Gruppe von Objekten zu suchen. Weitere Informationen finden Sie im Artikel „</w:t>
      </w:r>
      <w:hyperlink r:id="rId37" w:history="1">
        <w:r w:rsidR="00D057C4" w:rsidRPr="00D7119F">
          <w:rPr>
            <w:rStyle w:val="Hyperlink"/>
            <w:rFonts w:cs="Arial"/>
            <w:szCs w:val="20"/>
            <w:lang w:bidi="de-DE"/>
          </w:rPr>
          <w:t>Suchen von Daten und Objekten in den Operations Manager-Konsolen</w:t>
        </w:r>
      </w:hyperlink>
      <w:r w:rsidRPr="00D7119F">
        <w:rPr>
          <w:rFonts w:cs="Arial"/>
          <w:lang w:bidi="de-DE"/>
        </w:rPr>
        <w:t>“ in der Operations Manager-Hilfe.</w:t>
      </w:r>
    </w:p>
    <w:p w14:paraId="2F7FCEA8" w14:textId="54C2FA25" w:rsidR="00745BFA" w:rsidRPr="00D7119F" w:rsidRDefault="00745BFA" w:rsidP="00387C76">
      <w:pPr>
        <w:pStyle w:val="Heading3"/>
        <w:rPr>
          <w:rFonts w:cs="Arial"/>
        </w:rPr>
      </w:pPr>
      <w:bookmarkStart w:id="72" w:name="_Toc469570740"/>
      <w:r w:rsidRPr="00D7119F">
        <w:rPr>
          <w:rFonts w:cs="Arial"/>
          <w:lang w:bidi="de-DE"/>
        </w:rPr>
        <w:t>Dashboards</w:t>
      </w:r>
      <w:bookmarkEnd w:id="72"/>
    </w:p>
    <w:p w14:paraId="6A073CA0" w14:textId="29AC052C" w:rsidR="00C837FF" w:rsidRPr="00D7119F" w:rsidRDefault="0028645B" w:rsidP="00C837FF">
      <w:pPr>
        <w:rPr>
          <w:rFonts w:cs="Arial"/>
        </w:rPr>
      </w:pPr>
      <w:r w:rsidRPr="00D7119F">
        <w:rPr>
          <w:rFonts w:cs="Arial"/>
          <w:lang w:bidi="de-DE"/>
        </w:rPr>
        <w:t xml:space="preserve">Dieses Management Pack enthält eine Reihe von funktionsreichen Dashboards, die detaillierte Informationen zu SQL Server 2008 Reporting Services-Instanzen und -Bereitstellungen bereitstellen. </w:t>
      </w:r>
    </w:p>
    <w:p w14:paraId="5F7F1B8A" w14:textId="5D080F82" w:rsidR="00C837FF" w:rsidRPr="00D7119F" w:rsidRDefault="00C837FF" w:rsidP="00C837FF">
      <w:pPr>
        <w:pStyle w:val="AlertLabel"/>
        <w:framePr w:wrap="notBeside"/>
        <w:rPr>
          <w:rFonts w:cs="Arial"/>
        </w:rPr>
      </w:pPr>
      <w:r w:rsidRPr="00D7119F">
        <w:rPr>
          <w:rFonts w:cs="Arial"/>
          <w:noProof/>
          <w:lang w:val="en-US" w:eastAsia="ja-JP"/>
        </w:rPr>
        <w:drawing>
          <wp:inline distT="0" distB="0" distL="0" distR="0" wp14:anchorId="2BEDDE8A" wp14:editId="11D6159E">
            <wp:extent cx="2286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7119F">
        <w:rPr>
          <w:rFonts w:cs="Arial"/>
          <w:lang w:bidi="de-DE"/>
        </w:rPr>
        <w:t xml:space="preserve">Hinweis </w:t>
      </w:r>
    </w:p>
    <w:p w14:paraId="2A505AF2" w14:textId="36B84B73" w:rsidR="00C837FF" w:rsidRPr="00D7119F" w:rsidRDefault="00C837FF" w:rsidP="00C837FF">
      <w:pPr>
        <w:ind w:left="360"/>
        <w:rPr>
          <w:rFonts w:cs="Arial"/>
        </w:rPr>
      </w:pPr>
      <w:r w:rsidRPr="00D7119F">
        <w:rPr>
          <w:rFonts w:cs="Arial"/>
          <w:lang w:bidi="de-DE"/>
        </w:rPr>
        <w:t>Ausführliche Informationen finden Sie in der Datei „SQLServerDashboards.doc“.</w:t>
      </w:r>
    </w:p>
    <w:p w14:paraId="4A068F0E" w14:textId="77777777" w:rsidR="00C837FF" w:rsidRPr="00D7119F" w:rsidRDefault="00C837FF" w:rsidP="00C837FF">
      <w:pPr>
        <w:rPr>
          <w:rFonts w:cs="Arial"/>
        </w:rPr>
      </w:pPr>
    </w:p>
    <w:p w14:paraId="29A96A76" w14:textId="79ED4E9A" w:rsidR="00567E6F" w:rsidRPr="00D7119F" w:rsidRDefault="00567E6F" w:rsidP="00567E6F">
      <w:pPr>
        <w:pStyle w:val="AlertText"/>
        <w:rPr>
          <w:rFonts w:cs="Arial"/>
        </w:rPr>
      </w:pPr>
    </w:p>
    <w:p w14:paraId="0F551212" w14:textId="316D4AA2" w:rsidR="00567E6F" w:rsidRPr="00D7119F" w:rsidRDefault="00387C76" w:rsidP="002B7112">
      <w:pPr>
        <w:rPr>
          <w:rFonts w:cs="Arial"/>
        </w:rPr>
      </w:pPr>
      <w:r w:rsidRPr="00D7119F">
        <w:rPr>
          <w:rFonts w:cs="Arial"/>
          <w:lang w:bidi="de-DE"/>
        </w:rPr>
        <w:br w:type="page"/>
      </w:r>
    </w:p>
    <w:p w14:paraId="5527DE85" w14:textId="77777777" w:rsidR="003B3ECC" w:rsidRPr="00D7119F" w:rsidRDefault="003B3ECC" w:rsidP="00E43C80">
      <w:pPr>
        <w:pStyle w:val="Heading2"/>
        <w:rPr>
          <w:rFonts w:cs="Arial"/>
        </w:rPr>
      </w:pPr>
      <w:bookmarkStart w:id="73" w:name="_Toc469570741"/>
      <w:r w:rsidRPr="00D7119F">
        <w:rPr>
          <w:rFonts w:cs="Arial"/>
          <w:lang w:bidi="de-DE"/>
        </w:rPr>
        <w:t>Links</w:t>
      </w:r>
      <w:bookmarkStart w:id="74" w:name="z875296f2d58e4444bc3f0350fcd3e7ff"/>
      <w:bookmarkEnd w:id="73"/>
      <w:bookmarkEnd w:id="74"/>
    </w:p>
    <w:p w14:paraId="4F5F65CB" w14:textId="4350F207" w:rsidR="00740909" w:rsidRPr="00D7119F" w:rsidRDefault="00740909" w:rsidP="00740909">
      <w:pPr>
        <w:rPr>
          <w:rFonts w:cs="Arial"/>
        </w:rPr>
      </w:pPr>
      <w:r w:rsidRPr="00D7119F">
        <w:rPr>
          <w:rFonts w:cs="Arial"/>
          <w:lang w:bidi="de-DE"/>
        </w:rPr>
        <w:t>Über die folgenden Links erhalten Sie Informationen zu allgemeinen Aufgaben im Zusammenhang mit System Center Management Packs:</w:t>
      </w:r>
    </w:p>
    <w:p w14:paraId="19D10F2A" w14:textId="063B16BA" w:rsidR="00740909" w:rsidRPr="00D7119F" w:rsidRDefault="006B0F09" w:rsidP="00740909">
      <w:pPr>
        <w:pStyle w:val="BulletedList1"/>
        <w:numPr>
          <w:ilvl w:val="0"/>
          <w:numId w:val="44"/>
        </w:numPr>
        <w:tabs>
          <w:tab w:val="left" w:pos="360"/>
        </w:tabs>
        <w:spacing w:before="0" w:after="160" w:line="260" w:lineRule="exact"/>
        <w:jc w:val="left"/>
        <w:rPr>
          <w:rFonts w:cs="Arial"/>
        </w:rPr>
      </w:pPr>
      <w:hyperlink r:id="rId38" w:history="1">
        <w:r w:rsidR="00740909" w:rsidRPr="00D7119F">
          <w:rPr>
            <w:rStyle w:val="Hyperlink"/>
            <w:rFonts w:cs="Arial"/>
            <w:lang w:bidi="de-DE"/>
          </w:rPr>
          <w:t>Lebenszyklus eines Management Packs</w:t>
        </w:r>
      </w:hyperlink>
      <w:r w:rsidR="00740909" w:rsidRPr="00D7119F">
        <w:rPr>
          <w:rFonts w:cs="Arial"/>
          <w:lang w:bidi="de-DE"/>
        </w:rPr>
        <w:t xml:space="preserve"> </w:t>
      </w:r>
    </w:p>
    <w:p w14:paraId="043F7FC0" w14:textId="23E396BE" w:rsidR="00740909" w:rsidRPr="00D7119F" w:rsidRDefault="006B0F09" w:rsidP="00740909">
      <w:pPr>
        <w:pStyle w:val="BulletedList1"/>
        <w:numPr>
          <w:ilvl w:val="0"/>
          <w:numId w:val="44"/>
        </w:numPr>
        <w:tabs>
          <w:tab w:val="left" w:pos="360"/>
        </w:tabs>
        <w:spacing w:before="0" w:after="160" w:line="260" w:lineRule="exact"/>
        <w:jc w:val="left"/>
        <w:rPr>
          <w:rFonts w:cs="Arial"/>
        </w:rPr>
      </w:pPr>
      <w:hyperlink r:id="rId39" w:history="1">
        <w:r w:rsidR="00740909" w:rsidRPr="00D7119F">
          <w:rPr>
            <w:rStyle w:val="Hyperlink"/>
            <w:rFonts w:cs="Arial"/>
            <w:lang w:bidi="de-DE"/>
          </w:rPr>
          <w:t>Importieren eines Operations Manager-Management Packs</w:t>
        </w:r>
      </w:hyperlink>
      <w:r w:rsidR="00740909" w:rsidRPr="00D7119F">
        <w:rPr>
          <w:rFonts w:cs="Arial"/>
          <w:lang w:bidi="de-DE"/>
        </w:rPr>
        <w:t xml:space="preserve"> </w:t>
      </w:r>
    </w:p>
    <w:p w14:paraId="131492CA" w14:textId="6D1AC133" w:rsidR="00740909" w:rsidRPr="00D7119F" w:rsidRDefault="006B0F09" w:rsidP="00740909">
      <w:pPr>
        <w:pStyle w:val="BulletedList1"/>
        <w:numPr>
          <w:ilvl w:val="0"/>
          <w:numId w:val="44"/>
        </w:numPr>
        <w:tabs>
          <w:tab w:val="left" w:pos="360"/>
        </w:tabs>
        <w:spacing w:before="0" w:after="160" w:line="260" w:lineRule="exact"/>
        <w:jc w:val="left"/>
        <w:rPr>
          <w:rFonts w:cs="Arial"/>
        </w:rPr>
      </w:pPr>
      <w:hyperlink r:id="rId40" w:history="1">
        <w:r w:rsidR="00740909" w:rsidRPr="00D7119F">
          <w:rPr>
            <w:rStyle w:val="Hyperlink"/>
            <w:rFonts w:cs="Arial"/>
            <w:szCs w:val="20"/>
            <w:lang w:bidi="de-DE"/>
          </w:rPr>
          <w:t>Erstellen eines Management Packs für Außerkraftsetzungen</w:t>
        </w:r>
      </w:hyperlink>
      <w:r w:rsidR="00740909" w:rsidRPr="00D7119F">
        <w:rPr>
          <w:rFonts w:cs="Arial"/>
          <w:lang w:bidi="de-DE"/>
        </w:rPr>
        <w:t xml:space="preserve"> </w:t>
      </w:r>
    </w:p>
    <w:p w14:paraId="174FFF0A" w14:textId="3672BAFD" w:rsidR="00740909" w:rsidRPr="00D7119F" w:rsidRDefault="006B0F09" w:rsidP="00740909">
      <w:pPr>
        <w:pStyle w:val="BulletedList1"/>
        <w:numPr>
          <w:ilvl w:val="0"/>
          <w:numId w:val="44"/>
        </w:numPr>
        <w:tabs>
          <w:tab w:val="left" w:pos="360"/>
        </w:tabs>
        <w:spacing w:before="0" w:after="160" w:line="260" w:lineRule="exact"/>
        <w:jc w:val="left"/>
        <w:rPr>
          <w:rFonts w:cs="Arial"/>
        </w:rPr>
      </w:pPr>
      <w:hyperlink r:id="rId41" w:history="1">
        <w:r w:rsidR="00740909" w:rsidRPr="00D7119F">
          <w:rPr>
            <w:rStyle w:val="Hyperlink"/>
            <w:rFonts w:cs="Arial"/>
            <w:szCs w:val="20"/>
            <w:lang w:bidi="de-DE"/>
          </w:rPr>
          <w:t>Verwalten von ausführenden Konten und Profilen</w:t>
        </w:r>
      </w:hyperlink>
      <w:r w:rsidR="00740909" w:rsidRPr="00D7119F">
        <w:rPr>
          <w:rFonts w:cs="Arial"/>
          <w:lang w:bidi="de-DE"/>
        </w:rPr>
        <w:t xml:space="preserve"> </w:t>
      </w:r>
    </w:p>
    <w:p w14:paraId="72F7EA30" w14:textId="6A7C4051" w:rsidR="00740909" w:rsidRPr="00D7119F" w:rsidRDefault="006B0F09" w:rsidP="00740909">
      <w:pPr>
        <w:pStyle w:val="BulletedList1"/>
        <w:numPr>
          <w:ilvl w:val="0"/>
          <w:numId w:val="44"/>
        </w:numPr>
        <w:tabs>
          <w:tab w:val="left" w:pos="360"/>
        </w:tabs>
        <w:spacing w:before="0" w:after="160" w:line="260" w:lineRule="exact"/>
        <w:jc w:val="left"/>
        <w:rPr>
          <w:rFonts w:cs="Arial"/>
        </w:rPr>
      </w:pPr>
      <w:hyperlink r:id="rId42" w:history="1">
        <w:r w:rsidR="00740909" w:rsidRPr="00D7119F">
          <w:rPr>
            <w:rStyle w:val="Hyperlink"/>
            <w:rFonts w:cs="Arial"/>
            <w:szCs w:val="20"/>
            <w:lang w:bidi="de-DE"/>
          </w:rPr>
          <w:t>Exportieren eines Operations Manager-Management Packs</w:t>
        </w:r>
      </w:hyperlink>
      <w:r w:rsidR="00740909" w:rsidRPr="00D7119F">
        <w:rPr>
          <w:rFonts w:cs="Arial"/>
          <w:lang w:bidi="de-DE"/>
        </w:rPr>
        <w:t xml:space="preserve"> </w:t>
      </w:r>
    </w:p>
    <w:p w14:paraId="2BE01F30" w14:textId="3BBC5D69" w:rsidR="00740909" w:rsidRPr="00D7119F" w:rsidRDefault="006B0F09" w:rsidP="00740909">
      <w:pPr>
        <w:pStyle w:val="BulletedList1"/>
        <w:numPr>
          <w:ilvl w:val="0"/>
          <w:numId w:val="44"/>
        </w:numPr>
        <w:tabs>
          <w:tab w:val="left" w:pos="360"/>
        </w:tabs>
        <w:spacing w:before="0" w:after="160" w:line="260" w:lineRule="exact"/>
        <w:jc w:val="left"/>
        <w:rPr>
          <w:rFonts w:cs="Arial"/>
        </w:rPr>
      </w:pPr>
      <w:hyperlink r:id="rId43" w:history="1">
        <w:r w:rsidR="00740909" w:rsidRPr="00D7119F">
          <w:rPr>
            <w:rStyle w:val="Hyperlink"/>
            <w:rFonts w:cs="Arial"/>
            <w:szCs w:val="20"/>
            <w:lang w:bidi="de-DE"/>
          </w:rPr>
          <w:t>Entfernen eines Operations Manager-Management Packs</w:t>
        </w:r>
      </w:hyperlink>
      <w:r w:rsidR="00740909" w:rsidRPr="00D7119F">
        <w:rPr>
          <w:rFonts w:cs="Arial"/>
          <w:lang w:bidi="de-DE"/>
        </w:rPr>
        <w:t xml:space="preserve"> </w:t>
      </w:r>
    </w:p>
    <w:p w14:paraId="50192FB5" w14:textId="77777777" w:rsidR="00740909" w:rsidRPr="00D7119F" w:rsidRDefault="00740909" w:rsidP="00740909">
      <w:pPr>
        <w:pStyle w:val="BulletedList1"/>
        <w:numPr>
          <w:ilvl w:val="0"/>
          <w:numId w:val="0"/>
        </w:numPr>
        <w:tabs>
          <w:tab w:val="left" w:pos="360"/>
        </w:tabs>
        <w:spacing w:line="260" w:lineRule="exact"/>
        <w:ind w:left="360" w:hanging="360"/>
        <w:rPr>
          <w:rFonts w:cs="Arial"/>
        </w:rPr>
      </w:pPr>
    </w:p>
    <w:p w14:paraId="7148003A" w14:textId="445853E5" w:rsidR="00740909" w:rsidRPr="00D7119F" w:rsidRDefault="00740909" w:rsidP="00740909">
      <w:pPr>
        <w:pStyle w:val="BulletedList1"/>
        <w:numPr>
          <w:ilvl w:val="0"/>
          <w:numId w:val="0"/>
        </w:numPr>
        <w:tabs>
          <w:tab w:val="left" w:pos="0"/>
        </w:tabs>
        <w:spacing w:line="260" w:lineRule="exact"/>
        <w:rPr>
          <w:rFonts w:cs="Arial"/>
        </w:rPr>
      </w:pPr>
      <w:r w:rsidRPr="00D7119F">
        <w:rPr>
          <w:rFonts w:cs="Arial"/>
          <w:lang w:bidi="de-DE"/>
        </w:rPr>
        <w:t xml:space="preserve">Wenn Sie bereits mit den grundlegenden Funktionen des Management Packs vertraut sind und Ihre Service Pack-Kenntnisse erweitern möchten, können Sie sich einen kostenlosen </w:t>
      </w:r>
      <w:hyperlink r:id="rId44" w:history="1">
        <w:r w:rsidRPr="00D7119F">
          <w:rPr>
            <w:rStyle w:val="Hyperlink"/>
            <w:rFonts w:cs="Arial"/>
            <w:szCs w:val="20"/>
            <w:lang w:bidi="de-DE"/>
          </w:rPr>
          <w:t>System Center 2012 R2 Operations Manager Management Pack</w:t>
        </w:r>
      </w:hyperlink>
      <w:r w:rsidRPr="00D7119F">
        <w:rPr>
          <w:rFonts w:cs="Arial"/>
          <w:lang w:bidi="de-DE"/>
        </w:rPr>
        <w:t>-Kurs unter Microsoft Virtual Academy (MVA) ansehen.</w:t>
      </w:r>
    </w:p>
    <w:p w14:paraId="723DAA3A" w14:textId="46A5F4EA" w:rsidR="00740909" w:rsidRPr="00D7119F" w:rsidRDefault="00740909" w:rsidP="00740909">
      <w:pPr>
        <w:rPr>
          <w:rFonts w:cs="Arial"/>
        </w:rPr>
      </w:pPr>
      <w:r w:rsidRPr="00D7119F">
        <w:rPr>
          <w:rFonts w:cs="Arial"/>
          <w:lang w:bidi="de-DE"/>
        </w:rPr>
        <w:t xml:space="preserve">Fragen zu Operations Manager und den Management Packs werden im </w:t>
      </w:r>
      <w:hyperlink r:id="rId45" w:history="1">
        <w:r w:rsidRPr="00D7119F">
          <w:rPr>
            <w:rStyle w:val="Hyperlink"/>
            <w:rFonts w:cs="Arial"/>
            <w:lang w:bidi="de-DE"/>
          </w:rPr>
          <w:t>Community-Forum für System Center Operations Manager</w:t>
        </w:r>
      </w:hyperlink>
      <w:r w:rsidRPr="00D7119F">
        <w:rPr>
          <w:rFonts w:cs="Arial"/>
          <w:lang w:bidi="de-DE"/>
        </w:rPr>
        <w:t xml:space="preserve"> (</w:t>
      </w:r>
      <w:hyperlink r:id="rId46" w:history="1">
        <w:r w:rsidRPr="00D7119F">
          <w:rPr>
            <w:rStyle w:val="Hyperlink"/>
            <w:rFonts w:cs="Arial"/>
            <w:szCs w:val="20"/>
            <w:lang w:bidi="de-DE"/>
          </w:rPr>
          <w:t>http://go.microsoft.com/fwlink/?LinkID=179635</w:t>
        </w:r>
      </w:hyperlink>
      <w:r w:rsidRPr="00D7119F">
        <w:rPr>
          <w:rFonts w:cs="Arial"/>
          <w:lang w:bidi="de-DE"/>
        </w:rPr>
        <w:t>) beantwortet.</w:t>
      </w:r>
    </w:p>
    <w:p w14:paraId="42B86855" w14:textId="77777777" w:rsidR="00740909" w:rsidRPr="00D7119F" w:rsidRDefault="00740909" w:rsidP="00740909">
      <w:pPr>
        <w:pStyle w:val="BulletedList1"/>
        <w:numPr>
          <w:ilvl w:val="0"/>
          <w:numId w:val="0"/>
        </w:numPr>
        <w:tabs>
          <w:tab w:val="left" w:pos="360"/>
        </w:tabs>
        <w:spacing w:line="260" w:lineRule="exact"/>
        <w:ind w:left="360" w:hanging="360"/>
        <w:rPr>
          <w:rFonts w:cs="Arial"/>
        </w:rPr>
      </w:pPr>
    </w:p>
    <w:p w14:paraId="3787690F" w14:textId="77777777" w:rsidR="00740909" w:rsidRPr="00D7119F" w:rsidRDefault="00740909" w:rsidP="00740909">
      <w:pPr>
        <w:pStyle w:val="AlertLabel"/>
        <w:framePr w:wrap="notBeside"/>
        <w:rPr>
          <w:rFonts w:cs="Arial"/>
        </w:rPr>
      </w:pPr>
      <w:r w:rsidRPr="00D7119F">
        <w:rPr>
          <w:rFonts w:cs="Arial"/>
          <w:noProof/>
          <w:lang w:val="en-US" w:eastAsia="ja-JP"/>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D7119F">
        <w:rPr>
          <w:rFonts w:cs="Arial"/>
          <w:lang w:bidi="de-DE"/>
        </w:rPr>
        <w:t xml:space="preserve">Wichtig </w:t>
      </w:r>
    </w:p>
    <w:p w14:paraId="60D638AB" w14:textId="77777777" w:rsidR="00740909" w:rsidRPr="00D7119F" w:rsidRDefault="00740909" w:rsidP="00740909">
      <w:pPr>
        <w:pStyle w:val="AlertText"/>
        <w:rPr>
          <w:rFonts w:cs="Arial"/>
        </w:rPr>
      </w:pPr>
      <w:r w:rsidRPr="00D7119F">
        <w:rPr>
          <w:rFonts w:cs="Arial"/>
          <w:lang w:bidi="de-DE"/>
        </w:rPr>
        <w:t>Alle Informationen und Inhalte auf Microsoft-fremden Websites werden von den Eigentümern oder Benutzern der Website bereitgestellt. Microsoft übernimmt zu den Informationen auf dieser Webseite keinerlei ausdrücklichen, implizierten oder gesetzlichen Garantien.</w:t>
      </w:r>
    </w:p>
    <w:p w14:paraId="1488E679" w14:textId="77777777" w:rsidR="00D854D0" w:rsidRPr="00D7119F" w:rsidRDefault="00D854D0" w:rsidP="003B3ECC">
      <w:pPr>
        <w:pStyle w:val="AlertText"/>
        <w:rPr>
          <w:rFonts w:cs="Arial"/>
        </w:rPr>
      </w:pPr>
    </w:p>
    <w:p w14:paraId="3F7CB0BC" w14:textId="62FE7BB5" w:rsidR="00D854D0" w:rsidRPr="00D7119F" w:rsidRDefault="00D854D0" w:rsidP="003B3ECC">
      <w:pPr>
        <w:pStyle w:val="AlertText"/>
        <w:rPr>
          <w:rFonts w:cs="Arial"/>
        </w:rPr>
      </w:pPr>
      <w:r w:rsidRPr="00D7119F">
        <w:rPr>
          <w:rFonts w:cs="Arial"/>
          <w:lang w:bidi="de-DE"/>
        </w:rPr>
        <w:br w:type="page"/>
      </w:r>
    </w:p>
    <w:p w14:paraId="713E119B" w14:textId="3C0C8CED" w:rsidR="00D82B82" w:rsidRPr="00D7119F" w:rsidRDefault="00D82B82" w:rsidP="00104F9D">
      <w:pPr>
        <w:pStyle w:val="Heading2"/>
        <w:rPr>
          <w:rFonts w:cs="Arial"/>
        </w:rPr>
      </w:pPr>
      <w:bookmarkStart w:id="75" w:name="_Appendix:_Management_Pack_1"/>
      <w:bookmarkStart w:id="76" w:name="_Ref384671946"/>
      <w:bookmarkStart w:id="77" w:name="_Ref385866094"/>
      <w:bookmarkStart w:id="78" w:name="_Toc469570742"/>
      <w:bookmarkEnd w:id="75"/>
      <w:r w:rsidRPr="00D7119F">
        <w:rPr>
          <w:rFonts w:cs="Arial"/>
          <w:lang w:bidi="de-DE"/>
        </w:rPr>
        <w:t xml:space="preserve">Anhang: </w:t>
      </w:r>
      <w:bookmarkEnd w:id="76"/>
      <w:r w:rsidRPr="00D7119F">
        <w:rPr>
          <w:rFonts w:cs="Arial"/>
          <w:lang w:bidi="de-DE"/>
        </w:rPr>
        <w:t>Ansichten und Dashboards</w:t>
      </w:r>
      <w:bookmarkEnd w:id="77"/>
      <w:r w:rsidRPr="00D7119F">
        <w:rPr>
          <w:rFonts w:cs="Arial"/>
          <w:lang w:bidi="de-DE"/>
        </w:rPr>
        <w:t xml:space="preserve"> im Management Pack</w:t>
      </w:r>
      <w:bookmarkEnd w:id="78"/>
    </w:p>
    <w:p w14:paraId="303DE783" w14:textId="77777777" w:rsidR="00DC2A7D" w:rsidRPr="00D7119F" w:rsidRDefault="00DC2A7D" w:rsidP="009C46D9">
      <w:pPr>
        <w:rPr>
          <w:rFonts w:cs="Arial"/>
        </w:rPr>
      </w:pPr>
    </w:p>
    <w:p w14:paraId="5BB3C70B" w14:textId="495FC8CC" w:rsidR="00277CBC" w:rsidRPr="00D7119F" w:rsidRDefault="00277CBC" w:rsidP="00277CBC">
      <w:pPr>
        <w:pStyle w:val="NoSpacing"/>
        <w:rPr>
          <w:rFonts w:ascii="Arial" w:hAnsi="Arial" w:cs="Arial"/>
        </w:rPr>
      </w:pPr>
      <w:r w:rsidRPr="00D7119F">
        <w:rPr>
          <w:rFonts w:ascii="Arial" w:hAnsi="Arial" w:cs="Arial"/>
          <w:noProof/>
          <w:lang w:val="en-US" w:eastAsia="ja-JP"/>
        </w:rPr>
        <w:drawing>
          <wp:inline distT="0" distB="0" distL="0" distR="0" wp14:anchorId="796B86FB" wp14:editId="2D264757">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7119F">
        <w:rPr>
          <w:rFonts w:ascii="Arial" w:hAnsi="Arial" w:cs="Arial"/>
          <w:lang w:bidi="de-DE"/>
        </w:rPr>
        <w:t xml:space="preserve"> Microsoft SQL Server</w:t>
      </w:r>
    </w:p>
    <w:p w14:paraId="1AE7E12B" w14:textId="77777777" w:rsidR="00277CBC" w:rsidRPr="00D7119F" w:rsidRDefault="00277CBC" w:rsidP="009C46D9">
      <w:pPr>
        <w:pStyle w:val="NoSpacing"/>
        <w:ind w:left="360"/>
        <w:rPr>
          <w:rFonts w:ascii="Arial" w:hAnsi="Arial" w:cs="Arial"/>
        </w:rPr>
      </w:pPr>
      <w:r w:rsidRPr="00D7119F">
        <w:rPr>
          <w:rFonts w:ascii="Arial" w:hAnsi="Arial" w:cs="Arial"/>
          <w:noProof/>
          <w:lang w:val="en-US" w:eastAsia="ja-JP"/>
        </w:rPr>
        <w:drawing>
          <wp:inline distT="0" distB="0" distL="0" distR="0" wp14:anchorId="308BADB2" wp14:editId="79935E60">
            <wp:extent cx="180975" cy="180975"/>
            <wp:effectExtent l="0" t="0" r="9525"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7119F">
        <w:rPr>
          <w:rFonts w:ascii="Arial" w:hAnsi="Arial" w:cs="Arial"/>
          <w:lang w:bidi="de-DE"/>
        </w:rPr>
        <w:t>Aktive Warnungen</w:t>
      </w:r>
    </w:p>
    <w:p w14:paraId="4CB5DEE0" w14:textId="3A3E32C8" w:rsidR="00277CBC" w:rsidRPr="00D7119F" w:rsidRDefault="006B0F09" w:rsidP="009C46D9">
      <w:pPr>
        <w:pStyle w:val="NoSpacing"/>
        <w:ind w:left="360"/>
        <w:rPr>
          <w:rFonts w:ascii="Arial" w:hAnsi="Arial" w:cs="Arial"/>
        </w:rPr>
      </w:pPr>
      <w:r w:rsidRPr="00D7119F">
        <w:rPr>
          <w:rFonts w:ascii="Arial" w:hAnsi="Arial" w:cs="Arial"/>
          <w:lang w:bidi="de-DE"/>
        </w:rPr>
        <w:pict w14:anchorId="1CF33B7F">
          <v:shape id="_x0000_i1031" type="#_x0000_t75" style="width:12pt;height:11.25pt;visibility:visible;mso-wrap-style:square">
            <v:imagedata r:id="rId32" o:title=""/>
          </v:shape>
        </w:pict>
      </w:r>
      <w:r w:rsidR="00277CBC" w:rsidRPr="00D7119F">
        <w:rPr>
          <w:rFonts w:ascii="Arial" w:hAnsi="Arial" w:cs="Arial"/>
          <w:lang w:bidi="de-DE"/>
        </w:rPr>
        <w:t>SQL Server-Rollen</w:t>
      </w:r>
    </w:p>
    <w:p w14:paraId="3C733131" w14:textId="6904BCB4" w:rsidR="00AC2EF7" w:rsidRPr="00D7119F" w:rsidRDefault="00AC2EF7" w:rsidP="00AC2EF7">
      <w:pPr>
        <w:pStyle w:val="NoSpacing"/>
        <w:ind w:left="360"/>
        <w:rPr>
          <w:rFonts w:ascii="Arial" w:hAnsi="Arial" w:cs="Arial"/>
        </w:rPr>
      </w:pPr>
      <w:r w:rsidRPr="00D7119F">
        <w:rPr>
          <w:rFonts w:ascii="Arial" w:hAnsi="Arial" w:cs="Arial"/>
          <w:noProof/>
          <w:lang w:val="en-US" w:eastAsia="ja-JP"/>
        </w:rPr>
        <w:drawing>
          <wp:inline distT="0" distB="0" distL="0" distR="0" wp14:anchorId="2A32F55A" wp14:editId="7FFB3B48">
            <wp:extent cx="1524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7119F">
        <w:rPr>
          <w:rFonts w:ascii="Arial" w:hAnsi="Arial" w:cs="Arial"/>
          <w:lang w:bidi="de-DE"/>
        </w:rPr>
        <w:t>Zusammenfassung</w:t>
      </w:r>
    </w:p>
    <w:p w14:paraId="78341050" w14:textId="77777777" w:rsidR="00277CBC" w:rsidRPr="00D7119F" w:rsidRDefault="00277CBC" w:rsidP="009C46D9">
      <w:pPr>
        <w:pStyle w:val="NoSpacing"/>
        <w:ind w:left="360"/>
        <w:rPr>
          <w:rFonts w:ascii="Arial" w:hAnsi="Arial" w:cs="Arial"/>
        </w:rPr>
      </w:pPr>
      <w:r w:rsidRPr="00D7119F">
        <w:rPr>
          <w:rFonts w:ascii="Arial" w:hAnsi="Arial" w:cs="Arial"/>
          <w:noProof/>
          <w:lang w:val="en-US" w:eastAsia="ja-JP"/>
        </w:rPr>
        <w:drawing>
          <wp:inline distT="0" distB="0" distL="0" distR="0" wp14:anchorId="6A880DF2" wp14:editId="008BF960">
            <wp:extent cx="152400" cy="14287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7119F">
        <w:rPr>
          <w:rFonts w:ascii="Arial" w:hAnsi="Arial" w:cs="Arial"/>
          <w:lang w:bidi="de-DE"/>
        </w:rPr>
        <w:t>Computer</w:t>
      </w:r>
    </w:p>
    <w:p w14:paraId="0062BE35" w14:textId="77777777" w:rsidR="00277CBC" w:rsidRPr="00D7119F" w:rsidRDefault="00277CBC" w:rsidP="009C46D9">
      <w:pPr>
        <w:pStyle w:val="NoSpacing"/>
        <w:ind w:left="360"/>
        <w:rPr>
          <w:rFonts w:ascii="Arial" w:hAnsi="Arial" w:cs="Arial"/>
        </w:rPr>
      </w:pPr>
      <w:r w:rsidRPr="00D7119F">
        <w:rPr>
          <w:rFonts w:ascii="Arial" w:hAnsi="Arial" w:cs="Arial"/>
          <w:noProof/>
          <w:lang w:val="en-US" w:eastAsia="ja-JP"/>
        </w:rPr>
        <w:drawing>
          <wp:inline distT="0" distB="0" distL="0" distR="0" wp14:anchorId="14EA800A" wp14:editId="033EC0E7">
            <wp:extent cx="152400" cy="1524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7119F">
        <w:rPr>
          <w:rFonts w:ascii="Arial" w:hAnsi="Arial" w:cs="Arial"/>
          <w:lang w:bidi="de-DE"/>
        </w:rPr>
        <w:t>Taskstatus</w:t>
      </w:r>
    </w:p>
    <w:p w14:paraId="6727B584" w14:textId="774CF284" w:rsidR="00277CBC" w:rsidRPr="00D7119F" w:rsidRDefault="00277CBC" w:rsidP="009C46D9">
      <w:pPr>
        <w:pStyle w:val="NoSpacing"/>
        <w:ind w:left="360"/>
        <w:rPr>
          <w:rFonts w:ascii="Arial" w:hAnsi="Arial" w:cs="Arial"/>
          <w:b/>
        </w:rPr>
      </w:pPr>
      <w:r w:rsidRPr="00D7119F">
        <w:rPr>
          <w:rFonts w:ascii="Arial" w:hAnsi="Arial" w:cs="Arial"/>
          <w:noProof/>
          <w:lang w:val="en-US" w:eastAsia="ja-JP"/>
        </w:rPr>
        <w:drawing>
          <wp:inline distT="0" distB="0" distL="0" distR="0" wp14:anchorId="197AFE8D" wp14:editId="1E8431E5">
            <wp:extent cx="149860" cy="149860"/>
            <wp:effectExtent l="0" t="0" r="2540" b="2540"/>
            <wp:docPr id="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D7119F">
        <w:rPr>
          <w:rFonts w:ascii="Arial" w:hAnsi="Arial" w:cs="Arial"/>
          <w:lang w:bidi="de-DE"/>
        </w:rPr>
        <w:t>SQL Server Reporting Services</w:t>
      </w:r>
    </w:p>
    <w:p w14:paraId="3DCAEDBF" w14:textId="2E262F94" w:rsidR="00D854D0" w:rsidRPr="00D7119F" w:rsidRDefault="002F67CA" w:rsidP="009C46D9">
      <w:pPr>
        <w:pStyle w:val="NoSpacing"/>
        <w:ind w:left="720"/>
        <w:rPr>
          <w:rFonts w:ascii="Arial" w:hAnsi="Arial" w:cs="Arial"/>
        </w:rPr>
      </w:pPr>
      <w:r w:rsidRPr="00D7119F">
        <w:rPr>
          <w:rFonts w:ascii="Arial" w:hAnsi="Arial" w:cs="Arial"/>
          <w:noProof/>
          <w:lang w:val="en-US" w:eastAsia="ja-JP"/>
        </w:rPr>
        <w:drawing>
          <wp:inline distT="0" distB="0" distL="0" distR="0" wp14:anchorId="334646AA" wp14:editId="22633AFC">
            <wp:extent cx="180975" cy="180975"/>
            <wp:effectExtent l="0" t="0" r="9525" b="9525"/>
            <wp:docPr id="5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E27EF" w:rsidRPr="00D7119F">
        <w:rPr>
          <w:rFonts w:ascii="Arial" w:hAnsi="Arial" w:cs="Arial"/>
          <w:lang w:bidi="de-DE"/>
        </w:rPr>
        <w:t xml:space="preserve"> Reporting Services 2008</w:t>
      </w:r>
    </w:p>
    <w:p w14:paraId="2D0F9AFE" w14:textId="5F134E7C" w:rsidR="00D854D0" w:rsidRPr="00D7119F" w:rsidRDefault="00D854D0" w:rsidP="009C46D9">
      <w:pPr>
        <w:pStyle w:val="NoSpacing"/>
        <w:ind w:left="720"/>
        <w:rPr>
          <w:rFonts w:ascii="Arial" w:hAnsi="Arial" w:cs="Arial"/>
        </w:rPr>
      </w:pPr>
      <w:r w:rsidRPr="00D7119F">
        <w:rPr>
          <w:rFonts w:ascii="Arial" w:hAnsi="Arial" w:cs="Arial"/>
          <w:lang w:bidi="de-DE"/>
        </w:rPr>
        <w:tab/>
      </w:r>
      <w:r w:rsidR="002F67CA" w:rsidRPr="00D7119F">
        <w:rPr>
          <w:rFonts w:ascii="Arial" w:hAnsi="Arial" w:cs="Arial"/>
          <w:noProof/>
          <w:lang w:val="en-US" w:eastAsia="ja-JP"/>
        </w:rPr>
        <w:drawing>
          <wp:inline distT="0" distB="0" distL="0" distR="0" wp14:anchorId="5F5894D8" wp14:editId="39071091">
            <wp:extent cx="180975" cy="180975"/>
            <wp:effectExtent l="0" t="0" r="9525" b="9525"/>
            <wp:docPr id="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7119F">
        <w:rPr>
          <w:rFonts w:ascii="Arial" w:hAnsi="Arial" w:cs="Arial"/>
          <w:lang w:bidi="de-DE"/>
        </w:rPr>
        <w:t>Aktive Warnungen</w:t>
      </w:r>
    </w:p>
    <w:p w14:paraId="4FEAE247" w14:textId="2B9601F5" w:rsidR="00F34A45" w:rsidRPr="00D7119F" w:rsidRDefault="00F34A45" w:rsidP="00F34A45">
      <w:pPr>
        <w:pStyle w:val="NoSpacing"/>
        <w:ind w:left="720" w:firstLine="360"/>
        <w:rPr>
          <w:rFonts w:ascii="Arial" w:hAnsi="Arial" w:cs="Arial"/>
        </w:rPr>
      </w:pPr>
      <w:r w:rsidRPr="00D7119F">
        <w:rPr>
          <w:rFonts w:ascii="Arial" w:hAnsi="Arial" w:cs="Arial"/>
          <w:noProof/>
          <w:lang w:val="en-US" w:eastAsia="ja-JP"/>
        </w:rPr>
        <w:drawing>
          <wp:inline distT="0" distB="0" distL="0" distR="0" wp14:anchorId="00F7A99E" wp14:editId="3832D47C">
            <wp:extent cx="152400" cy="142875"/>
            <wp:effectExtent l="0" t="0" r="0" b="9525"/>
            <wp:docPr id="58"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7119F">
        <w:rPr>
          <w:rFonts w:ascii="Arial" w:hAnsi="Arial" w:cs="Arial"/>
          <w:lang w:bidi="de-DE"/>
        </w:rPr>
        <w:t xml:space="preserve"> Zusammenfassung</w:t>
      </w:r>
    </w:p>
    <w:p w14:paraId="09A2743A" w14:textId="6E0135D4" w:rsidR="00D854D0" w:rsidRPr="00D7119F" w:rsidRDefault="00D854D0" w:rsidP="00B80BF3">
      <w:pPr>
        <w:pStyle w:val="NoSpacing"/>
        <w:ind w:left="720"/>
        <w:rPr>
          <w:rFonts w:ascii="Arial" w:hAnsi="Arial" w:cs="Arial"/>
        </w:rPr>
      </w:pPr>
      <w:r w:rsidRPr="00D7119F">
        <w:rPr>
          <w:rFonts w:ascii="Arial" w:hAnsi="Arial" w:cs="Arial"/>
          <w:lang w:bidi="de-DE"/>
        </w:rPr>
        <w:tab/>
      </w:r>
      <w:r w:rsidR="002F67CA" w:rsidRPr="00D7119F">
        <w:rPr>
          <w:rFonts w:ascii="Arial" w:hAnsi="Arial" w:cs="Arial"/>
          <w:noProof/>
          <w:lang w:val="en-US" w:eastAsia="ja-JP"/>
        </w:rPr>
        <w:drawing>
          <wp:inline distT="0" distB="0" distL="0" distR="0" wp14:anchorId="0EF00B7A" wp14:editId="5C770F03">
            <wp:extent cx="180975" cy="180975"/>
            <wp:effectExtent l="0" t="0" r="9525" b="9525"/>
            <wp:docPr id="5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7119F">
        <w:rPr>
          <w:rFonts w:ascii="Arial" w:hAnsi="Arial" w:cs="Arial"/>
          <w:lang w:bidi="de-DE"/>
        </w:rPr>
        <w:t>Bereitstellungen</w:t>
      </w:r>
    </w:p>
    <w:p w14:paraId="0DAE9F11" w14:textId="556DC31C" w:rsidR="00F34A45" w:rsidRPr="00D7119F" w:rsidRDefault="00F34A45" w:rsidP="00F34A45">
      <w:pPr>
        <w:pStyle w:val="NoSpacing"/>
        <w:ind w:left="720" w:firstLine="360"/>
        <w:rPr>
          <w:rFonts w:ascii="Arial" w:hAnsi="Arial" w:cs="Arial"/>
        </w:rPr>
      </w:pPr>
      <w:r w:rsidRPr="00D7119F">
        <w:rPr>
          <w:rFonts w:ascii="Arial" w:hAnsi="Arial" w:cs="Arial"/>
          <w:noProof/>
          <w:lang w:val="en-US" w:eastAsia="ja-JP"/>
        </w:rPr>
        <w:drawing>
          <wp:inline distT="0" distB="0" distL="0" distR="0" wp14:anchorId="7F18FEE7" wp14:editId="7CF7D8CD">
            <wp:extent cx="180975" cy="180975"/>
            <wp:effectExtent l="0" t="0" r="9525" b="9525"/>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7119F">
        <w:rPr>
          <w:rFonts w:ascii="Arial" w:hAnsi="Arial" w:cs="Arial"/>
          <w:lang w:bidi="de-DE"/>
        </w:rPr>
        <w:t>Instanzen</w:t>
      </w:r>
    </w:p>
    <w:p w14:paraId="29C541FC" w14:textId="03E409C8" w:rsidR="00D854D0" w:rsidRPr="00D7119F" w:rsidRDefault="00D854D0" w:rsidP="009C46D9">
      <w:pPr>
        <w:pStyle w:val="NoSpacing"/>
        <w:ind w:left="720"/>
        <w:rPr>
          <w:rFonts w:ascii="Arial" w:hAnsi="Arial" w:cs="Arial"/>
        </w:rPr>
      </w:pPr>
      <w:r w:rsidRPr="00D7119F">
        <w:rPr>
          <w:rFonts w:ascii="Arial" w:hAnsi="Arial" w:cs="Arial"/>
          <w:lang w:bidi="de-DE"/>
        </w:rPr>
        <w:tab/>
      </w:r>
      <w:r w:rsidR="002F67CA" w:rsidRPr="00D7119F">
        <w:rPr>
          <w:rFonts w:ascii="Arial" w:hAnsi="Arial" w:cs="Arial"/>
          <w:noProof/>
          <w:lang w:val="en-US" w:eastAsia="ja-JP"/>
        </w:rPr>
        <w:drawing>
          <wp:inline distT="0" distB="0" distL="0" distR="0" wp14:anchorId="7FE74994" wp14:editId="3BA08E5F">
            <wp:extent cx="180975" cy="180975"/>
            <wp:effectExtent l="0" t="0" r="9525" b="9525"/>
            <wp:docPr id="6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7119F">
        <w:rPr>
          <w:rFonts w:ascii="Arial" w:hAnsi="Arial" w:cs="Arial"/>
          <w:lang w:bidi="de-DE"/>
        </w:rPr>
        <w:t>Leistung</w:t>
      </w:r>
    </w:p>
    <w:p w14:paraId="4192B4FA" w14:textId="77777777" w:rsidR="00F34A45" w:rsidRPr="00D7119F" w:rsidRDefault="00F34A45" w:rsidP="00F34A45">
      <w:pPr>
        <w:pStyle w:val="NoSpacing"/>
        <w:ind w:left="720"/>
        <w:rPr>
          <w:rFonts w:ascii="Arial" w:hAnsi="Arial" w:cs="Arial"/>
        </w:rPr>
      </w:pPr>
      <w:r w:rsidRPr="00D7119F">
        <w:rPr>
          <w:rFonts w:ascii="Arial" w:hAnsi="Arial" w:cs="Arial"/>
          <w:lang w:bidi="de-DE"/>
        </w:rPr>
        <w:tab/>
      </w:r>
      <w:r w:rsidRPr="00D7119F">
        <w:rPr>
          <w:rFonts w:ascii="Arial" w:hAnsi="Arial" w:cs="Arial"/>
          <w:lang w:bidi="de-DE"/>
        </w:rPr>
        <w:tab/>
      </w:r>
      <w:r w:rsidRPr="00D7119F">
        <w:rPr>
          <w:rFonts w:ascii="Arial" w:hAnsi="Arial" w:cs="Arial"/>
          <w:noProof/>
          <w:lang w:val="en-US" w:eastAsia="ja-JP"/>
        </w:rPr>
        <w:drawing>
          <wp:inline distT="0" distB="0" distL="0" distR="0" wp14:anchorId="3435A992" wp14:editId="09B71C36">
            <wp:extent cx="152400" cy="142875"/>
            <wp:effectExtent l="0" t="0" r="0" b="9525"/>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7119F">
        <w:rPr>
          <w:rFonts w:ascii="Arial" w:hAnsi="Arial" w:cs="Arial"/>
          <w:lang w:bidi="de-DE"/>
        </w:rPr>
        <w:t>Bereitstellungsleistung</w:t>
      </w:r>
    </w:p>
    <w:p w14:paraId="4880490F" w14:textId="7666BF30" w:rsidR="00F34A45" w:rsidRPr="00D7119F" w:rsidRDefault="00F34A45" w:rsidP="00F34A45">
      <w:pPr>
        <w:pStyle w:val="NoSpacing"/>
        <w:ind w:left="720"/>
        <w:rPr>
          <w:rFonts w:ascii="Arial" w:hAnsi="Arial" w:cs="Arial"/>
        </w:rPr>
      </w:pPr>
      <w:r w:rsidRPr="00D7119F">
        <w:rPr>
          <w:rFonts w:ascii="Arial" w:hAnsi="Arial" w:cs="Arial"/>
          <w:lang w:bidi="de-DE"/>
        </w:rPr>
        <w:tab/>
      </w:r>
      <w:r w:rsidRPr="00D7119F">
        <w:rPr>
          <w:rFonts w:ascii="Arial" w:hAnsi="Arial" w:cs="Arial"/>
          <w:lang w:bidi="de-DE"/>
        </w:rPr>
        <w:tab/>
      </w:r>
      <w:r w:rsidRPr="00D7119F">
        <w:rPr>
          <w:rFonts w:ascii="Arial" w:hAnsi="Arial" w:cs="Arial"/>
          <w:noProof/>
          <w:lang w:val="en-US" w:eastAsia="ja-JP"/>
        </w:rPr>
        <w:drawing>
          <wp:inline distT="0" distB="0" distL="0" distR="0" wp14:anchorId="7C7FA34E" wp14:editId="47A8E5E4">
            <wp:extent cx="152400" cy="142875"/>
            <wp:effectExtent l="0" t="0" r="0" b="9525"/>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7119F">
        <w:rPr>
          <w:rFonts w:ascii="Arial" w:hAnsi="Arial" w:cs="Arial"/>
          <w:lang w:bidi="de-DE"/>
        </w:rPr>
        <w:t>Instanzleistung</w:t>
      </w:r>
    </w:p>
    <w:p w14:paraId="42D26B1B" w14:textId="6AD8F4A7" w:rsidR="00D854D0" w:rsidRPr="00D7119F" w:rsidRDefault="00D854D0" w:rsidP="0067454F">
      <w:pPr>
        <w:rPr>
          <w:rFonts w:cs="Arial"/>
        </w:rPr>
      </w:pPr>
      <w:r w:rsidRPr="00D7119F">
        <w:rPr>
          <w:rFonts w:cs="Arial"/>
          <w:lang w:bidi="de-DE"/>
        </w:rPr>
        <w:br w:type="page"/>
      </w:r>
    </w:p>
    <w:p w14:paraId="75365A05" w14:textId="63CA46CD" w:rsidR="003B3ECC" w:rsidRPr="00D7119F" w:rsidRDefault="003B3ECC" w:rsidP="00104F9D">
      <w:pPr>
        <w:pStyle w:val="Heading2"/>
        <w:rPr>
          <w:rFonts w:cs="Arial"/>
        </w:rPr>
      </w:pPr>
      <w:bookmarkStart w:id="79" w:name="_Appendix:_Management_Pack"/>
      <w:bookmarkStart w:id="80" w:name="_Ref384671940"/>
      <w:bookmarkStart w:id="81" w:name="_Ref384837856"/>
      <w:bookmarkStart w:id="82" w:name="_Toc469570743"/>
      <w:bookmarkEnd w:id="79"/>
      <w:r w:rsidRPr="00D7119F">
        <w:rPr>
          <w:rFonts w:cs="Arial"/>
          <w:lang w:bidi="de-DE"/>
        </w:rPr>
        <w:t>Anhang: Objekte und Workflows im Management Pack</w:t>
      </w:r>
      <w:bookmarkEnd w:id="80"/>
      <w:bookmarkEnd w:id="81"/>
      <w:bookmarkEnd w:id="82"/>
    </w:p>
    <w:p w14:paraId="473D821F" w14:textId="60FE2B98" w:rsidR="00985CEB" w:rsidRPr="00D7119F" w:rsidRDefault="00985CEB" w:rsidP="00104F9D">
      <w:pPr>
        <w:rPr>
          <w:rFonts w:cs="Arial"/>
        </w:rPr>
      </w:pPr>
    </w:p>
    <w:p w14:paraId="239DAF78" w14:textId="77777777" w:rsidR="00985CEB" w:rsidRPr="00D7119F" w:rsidRDefault="00985CEB" w:rsidP="00104F9D">
      <w:pPr>
        <w:pStyle w:val="Heading3"/>
        <w:rPr>
          <w:rFonts w:cs="Arial"/>
        </w:rPr>
      </w:pPr>
      <w:bookmarkStart w:id="83" w:name="_Toc469570744"/>
      <w:r w:rsidRPr="00D7119F">
        <w:rPr>
          <w:rFonts w:cs="Arial"/>
          <w:lang w:bidi="de-DE"/>
        </w:rPr>
        <w:t>Integritätsdienst</w:t>
      </w:r>
      <w:bookmarkEnd w:id="83"/>
    </w:p>
    <w:p w14:paraId="73614883" w14:textId="77777777" w:rsidR="00985CEB" w:rsidRPr="00D7119F" w:rsidRDefault="00985CEB" w:rsidP="00985CEB">
      <w:pPr>
        <w:spacing w:after="0" w:line="240" w:lineRule="auto"/>
        <w:rPr>
          <w:rFonts w:cs="Arial"/>
        </w:rPr>
      </w:pPr>
      <w:r w:rsidRPr="00D7119F">
        <w:rPr>
          <w:rFonts w:eastAsia="Arial" w:cs="Arial"/>
          <w:color w:val="000000"/>
          <w:lang w:bidi="de-DE"/>
        </w:rPr>
        <w:t>Dieser Typ stellt den System Center-Integritätsdienst dar.</w:t>
      </w:r>
    </w:p>
    <w:p w14:paraId="7627B316" w14:textId="77777777" w:rsidR="00985CEB" w:rsidRPr="00D7119F" w:rsidRDefault="00985CEB" w:rsidP="00104F9D">
      <w:pPr>
        <w:pStyle w:val="Heading4"/>
        <w:rPr>
          <w:rFonts w:cs="Arial"/>
        </w:rPr>
      </w:pPr>
      <w:bookmarkStart w:id="84" w:name="_Toc469570745"/>
      <w:r w:rsidRPr="00D7119F">
        <w:rPr>
          <w:rFonts w:cs="Arial"/>
          <w:lang w:bidi="de-DE"/>
        </w:rPr>
        <w:t>Integritätsdienst – Ermittlungen</w:t>
      </w:r>
      <w:bookmarkEnd w:id="84"/>
    </w:p>
    <w:p w14:paraId="6C0E499A"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Ermittlung von Bereitstellungen (einheitlicher Modus)</w:t>
      </w:r>
    </w:p>
    <w:p w14:paraId="7B2A8776" w14:textId="77777777" w:rsidR="00985CEB" w:rsidRPr="00D7119F" w:rsidRDefault="00985CEB" w:rsidP="00985CEB">
      <w:pPr>
        <w:spacing w:after="0" w:line="240" w:lineRule="auto"/>
        <w:rPr>
          <w:rFonts w:cs="Arial"/>
        </w:rPr>
      </w:pPr>
      <w:r w:rsidRPr="00D7119F">
        <w:rPr>
          <w:rFonts w:eastAsia="Arial" w:cs="Arial"/>
          <w:color w:val="000000"/>
          <w:lang w:bidi="de-DE"/>
        </w:rPr>
        <w:t>Diese Regel ermittelt alle Instanzen von Bereitstellungen von SSRS 2008 (einheitlicher Modus).</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6EC5CFBB" w14:textId="77777777" w:rsidTr="004112FB">
        <w:trPr>
          <w:trHeight w:val="54"/>
        </w:trPr>
        <w:tc>
          <w:tcPr>
            <w:tcW w:w="54" w:type="dxa"/>
          </w:tcPr>
          <w:p w14:paraId="299BB713" w14:textId="77777777" w:rsidR="00985CEB" w:rsidRPr="00D7119F" w:rsidRDefault="00985CEB" w:rsidP="004112FB">
            <w:pPr>
              <w:pStyle w:val="EmptyCellLayoutStyle"/>
              <w:spacing w:after="0" w:line="240" w:lineRule="auto"/>
              <w:rPr>
                <w:rFonts w:ascii="Arial" w:hAnsi="Arial" w:cs="Arial"/>
              </w:rPr>
            </w:pPr>
          </w:p>
        </w:tc>
        <w:tc>
          <w:tcPr>
            <w:tcW w:w="10395" w:type="dxa"/>
          </w:tcPr>
          <w:p w14:paraId="55CB1B75" w14:textId="77777777" w:rsidR="00985CEB" w:rsidRPr="00D7119F" w:rsidRDefault="00985CEB" w:rsidP="004112FB">
            <w:pPr>
              <w:pStyle w:val="EmptyCellLayoutStyle"/>
              <w:spacing w:after="0" w:line="240" w:lineRule="auto"/>
              <w:rPr>
                <w:rFonts w:ascii="Arial" w:hAnsi="Arial" w:cs="Arial"/>
              </w:rPr>
            </w:pPr>
          </w:p>
        </w:tc>
        <w:tc>
          <w:tcPr>
            <w:tcW w:w="149" w:type="dxa"/>
          </w:tcPr>
          <w:p w14:paraId="6BE94340" w14:textId="77777777" w:rsidR="00985CEB" w:rsidRPr="00D7119F" w:rsidRDefault="00985CEB" w:rsidP="004112FB">
            <w:pPr>
              <w:pStyle w:val="EmptyCellLayoutStyle"/>
              <w:spacing w:after="0" w:line="240" w:lineRule="auto"/>
              <w:rPr>
                <w:rFonts w:ascii="Arial" w:hAnsi="Arial" w:cs="Arial"/>
              </w:rPr>
            </w:pPr>
          </w:p>
        </w:tc>
      </w:tr>
      <w:tr w:rsidR="00985CEB" w:rsidRPr="00D7119F" w14:paraId="6E7E276A" w14:textId="77777777" w:rsidTr="004112FB">
        <w:tc>
          <w:tcPr>
            <w:tcW w:w="54" w:type="dxa"/>
          </w:tcPr>
          <w:p w14:paraId="35BF1EE9"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62B4F3F6"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11B2BB"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025A7E"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567434"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6014D84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0014FC"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31E19C"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A90440"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627FBB6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9EB25"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EABA0"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8B1A60" w14:textId="77777777" w:rsidR="00985CEB" w:rsidRPr="00D7119F" w:rsidRDefault="00985CEB" w:rsidP="004112FB">
                  <w:pPr>
                    <w:spacing w:after="0" w:line="240" w:lineRule="auto"/>
                    <w:rPr>
                      <w:rFonts w:cs="Arial"/>
                    </w:rPr>
                  </w:pPr>
                  <w:r w:rsidRPr="00D7119F">
                    <w:rPr>
                      <w:rFonts w:eastAsia="Arial" w:cs="Arial"/>
                      <w:color w:val="000000"/>
                      <w:lang w:bidi="de-DE"/>
                    </w:rPr>
                    <w:t>14400</w:t>
                  </w:r>
                </w:p>
              </w:tc>
            </w:tr>
            <w:tr w:rsidR="00985CEB" w:rsidRPr="00D7119F" w14:paraId="246BC07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443E4C"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6BD15"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608F71" w14:textId="77777777" w:rsidR="00985CEB" w:rsidRPr="00D7119F" w:rsidRDefault="00985CEB" w:rsidP="004112FB">
                  <w:pPr>
                    <w:spacing w:after="0" w:line="240" w:lineRule="auto"/>
                    <w:rPr>
                      <w:rFonts w:cs="Arial"/>
                    </w:rPr>
                  </w:pPr>
                </w:p>
              </w:tc>
            </w:tr>
            <w:tr w:rsidR="00985CEB" w:rsidRPr="00D7119F" w14:paraId="17B4C15A"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C3439C"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05A238"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2D236D"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0C6A4861" w14:textId="77777777" w:rsidR="00985CEB" w:rsidRPr="00D7119F" w:rsidRDefault="00985CEB" w:rsidP="004112FB">
            <w:pPr>
              <w:spacing w:after="0" w:line="240" w:lineRule="auto"/>
              <w:rPr>
                <w:rFonts w:cs="Arial"/>
              </w:rPr>
            </w:pPr>
          </w:p>
        </w:tc>
        <w:tc>
          <w:tcPr>
            <w:tcW w:w="149" w:type="dxa"/>
          </w:tcPr>
          <w:p w14:paraId="64676AEE" w14:textId="77777777" w:rsidR="00985CEB" w:rsidRPr="00D7119F" w:rsidRDefault="00985CEB" w:rsidP="004112FB">
            <w:pPr>
              <w:pStyle w:val="EmptyCellLayoutStyle"/>
              <w:spacing w:after="0" w:line="240" w:lineRule="auto"/>
              <w:rPr>
                <w:rFonts w:ascii="Arial" w:hAnsi="Arial" w:cs="Arial"/>
              </w:rPr>
            </w:pPr>
          </w:p>
        </w:tc>
      </w:tr>
      <w:tr w:rsidR="00985CEB" w:rsidRPr="00D7119F" w14:paraId="23972788" w14:textId="77777777" w:rsidTr="004112FB">
        <w:trPr>
          <w:trHeight w:val="80"/>
        </w:trPr>
        <w:tc>
          <w:tcPr>
            <w:tcW w:w="54" w:type="dxa"/>
          </w:tcPr>
          <w:p w14:paraId="78BB107B" w14:textId="77777777" w:rsidR="00985CEB" w:rsidRPr="00D7119F" w:rsidRDefault="00985CEB" w:rsidP="004112FB">
            <w:pPr>
              <w:pStyle w:val="EmptyCellLayoutStyle"/>
              <w:spacing w:after="0" w:line="240" w:lineRule="auto"/>
              <w:rPr>
                <w:rFonts w:ascii="Arial" w:hAnsi="Arial" w:cs="Arial"/>
              </w:rPr>
            </w:pPr>
          </w:p>
        </w:tc>
        <w:tc>
          <w:tcPr>
            <w:tcW w:w="10395" w:type="dxa"/>
          </w:tcPr>
          <w:p w14:paraId="3B742C01" w14:textId="77777777" w:rsidR="00985CEB" w:rsidRPr="00D7119F" w:rsidRDefault="00985CEB" w:rsidP="004112FB">
            <w:pPr>
              <w:pStyle w:val="EmptyCellLayoutStyle"/>
              <w:spacing w:after="0" w:line="240" w:lineRule="auto"/>
              <w:rPr>
                <w:rFonts w:ascii="Arial" w:hAnsi="Arial" w:cs="Arial"/>
              </w:rPr>
            </w:pPr>
          </w:p>
        </w:tc>
        <w:tc>
          <w:tcPr>
            <w:tcW w:w="149" w:type="dxa"/>
          </w:tcPr>
          <w:p w14:paraId="72C8FCCD" w14:textId="77777777" w:rsidR="00985CEB" w:rsidRPr="00D7119F" w:rsidRDefault="00985CEB" w:rsidP="004112FB">
            <w:pPr>
              <w:pStyle w:val="EmptyCellLayoutStyle"/>
              <w:spacing w:after="0" w:line="240" w:lineRule="auto"/>
              <w:rPr>
                <w:rFonts w:ascii="Arial" w:hAnsi="Arial" w:cs="Arial"/>
              </w:rPr>
            </w:pPr>
          </w:p>
        </w:tc>
      </w:tr>
    </w:tbl>
    <w:p w14:paraId="78D444F9" w14:textId="77777777" w:rsidR="00985CEB" w:rsidRPr="00D7119F" w:rsidRDefault="00985CEB" w:rsidP="00985CEB">
      <w:pPr>
        <w:spacing w:after="0" w:line="240" w:lineRule="auto"/>
        <w:rPr>
          <w:rFonts w:cs="Arial"/>
        </w:rPr>
      </w:pPr>
    </w:p>
    <w:p w14:paraId="026709FC" w14:textId="1A413BBC" w:rsidR="00985CEB" w:rsidRPr="00D7119F" w:rsidRDefault="00985CEB" w:rsidP="00104F9D">
      <w:pPr>
        <w:pStyle w:val="Heading3"/>
        <w:rPr>
          <w:rFonts w:cs="Arial"/>
        </w:rPr>
      </w:pPr>
      <w:bookmarkStart w:id="85" w:name="_Toc469570746"/>
      <w:r w:rsidRPr="00D7119F">
        <w:rPr>
          <w:rFonts w:cs="Arial"/>
          <w:lang w:bidi="de-DE"/>
        </w:rPr>
        <w:t>Microsoft SQL Server 2008 Reporting Services (einheitlicher Modus)</w:t>
      </w:r>
      <w:bookmarkEnd w:id="85"/>
    </w:p>
    <w:p w14:paraId="45F6B009" w14:textId="77777777" w:rsidR="00985CEB" w:rsidRPr="00D7119F" w:rsidRDefault="00985CEB" w:rsidP="00985CEB">
      <w:pPr>
        <w:spacing w:after="0" w:line="240" w:lineRule="auto"/>
        <w:rPr>
          <w:rFonts w:cs="Arial"/>
        </w:rPr>
      </w:pPr>
      <w:r w:rsidRPr="00D7119F">
        <w:rPr>
          <w:rFonts w:eastAsia="Arial" w:cs="Arial"/>
          <w:color w:val="000000"/>
          <w:lang w:bidi="de-DE"/>
        </w:rPr>
        <w:t>Microsoft SQL Server 2008 Reporting Services (einheitlicher Modus)</w:t>
      </w:r>
    </w:p>
    <w:p w14:paraId="23CC188C" w14:textId="4CF1F224" w:rsidR="00985CEB" w:rsidRPr="00D7119F" w:rsidRDefault="00985CEB" w:rsidP="00104F9D">
      <w:pPr>
        <w:pStyle w:val="Heading4"/>
        <w:rPr>
          <w:rFonts w:cs="Arial"/>
        </w:rPr>
      </w:pPr>
      <w:bookmarkStart w:id="86" w:name="_Toc469570747"/>
      <w:r w:rsidRPr="00D7119F">
        <w:rPr>
          <w:rFonts w:cs="Arial"/>
          <w:lang w:bidi="de-DE"/>
        </w:rPr>
        <w:t>Microsoft SQL Server 2008 Reporting Services (einheitlicher Modus) – Ermittlungen</w:t>
      </w:r>
      <w:bookmarkEnd w:id="86"/>
    </w:p>
    <w:p w14:paraId="67D68414"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Ermittlung von Microsoft SQL Server 2008 Reporting Services (einheitlicher Modus)</w:t>
      </w:r>
    </w:p>
    <w:p w14:paraId="2B95EF93" w14:textId="77777777" w:rsidR="00985CEB" w:rsidRPr="00D7119F" w:rsidRDefault="00985CEB" w:rsidP="00985CEB">
      <w:pPr>
        <w:spacing w:after="0" w:line="240" w:lineRule="auto"/>
        <w:rPr>
          <w:rFonts w:cs="Arial"/>
        </w:rPr>
      </w:pPr>
      <w:r w:rsidRPr="00D7119F">
        <w:rPr>
          <w:rFonts w:eastAsia="Arial" w:cs="Arial"/>
          <w:color w:val="000000"/>
          <w:lang w:bidi="de-DE"/>
        </w:rPr>
        <w:t>Diese Regel ermittelt alle Instanzen von Microsoft SQL Server 2008 Reporting Services (einheitlicher Modus).</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1D099C7B" w14:textId="77777777" w:rsidTr="004112FB">
        <w:trPr>
          <w:trHeight w:val="54"/>
        </w:trPr>
        <w:tc>
          <w:tcPr>
            <w:tcW w:w="54" w:type="dxa"/>
          </w:tcPr>
          <w:p w14:paraId="32149AFE" w14:textId="77777777" w:rsidR="00985CEB" w:rsidRPr="00D7119F" w:rsidRDefault="00985CEB" w:rsidP="004112FB">
            <w:pPr>
              <w:pStyle w:val="EmptyCellLayoutStyle"/>
              <w:spacing w:after="0" w:line="240" w:lineRule="auto"/>
              <w:rPr>
                <w:rFonts w:ascii="Arial" w:hAnsi="Arial" w:cs="Arial"/>
              </w:rPr>
            </w:pPr>
          </w:p>
        </w:tc>
        <w:tc>
          <w:tcPr>
            <w:tcW w:w="10395" w:type="dxa"/>
          </w:tcPr>
          <w:p w14:paraId="5B8ACBC7" w14:textId="77777777" w:rsidR="00985CEB" w:rsidRPr="00D7119F" w:rsidRDefault="00985CEB" w:rsidP="004112FB">
            <w:pPr>
              <w:pStyle w:val="EmptyCellLayoutStyle"/>
              <w:spacing w:after="0" w:line="240" w:lineRule="auto"/>
              <w:rPr>
                <w:rFonts w:ascii="Arial" w:hAnsi="Arial" w:cs="Arial"/>
              </w:rPr>
            </w:pPr>
          </w:p>
        </w:tc>
        <w:tc>
          <w:tcPr>
            <w:tcW w:w="149" w:type="dxa"/>
          </w:tcPr>
          <w:p w14:paraId="76B87266" w14:textId="77777777" w:rsidR="00985CEB" w:rsidRPr="00D7119F" w:rsidRDefault="00985CEB" w:rsidP="004112FB">
            <w:pPr>
              <w:pStyle w:val="EmptyCellLayoutStyle"/>
              <w:spacing w:after="0" w:line="240" w:lineRule="auto"/>
              <w:rPr>
                <w:rFonts w:ascii="Arial" w:hAnsi="Arial" w:cs="Arial"/>
              </w:rPr>
            </w:pPr>
          </w:p>
        </w:tc>
      </w:tr>
      <w:tr w:rsidR="00985CEB" w:rsidRPr="00D7119F" w14:paraId="15CA2DA9" w14:textId="77777777" w:rsidTr="004112FB">
        <w:tc>
          <w:tcPr>
            <w:tcW w:w="54" w:type="dxa"/>
          </w:tcPr>
          <w:p w14:paraId="14C4E40B"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0508C4EC"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6D26CD"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767823"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EBC59D"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78FA212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73DA5"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84A75A"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4FB52"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1E721F6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79184"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F64A99"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89AA8" w14:textId="77777777" w:rsidR="00985CEB" w:rsidRPr="00D7119F" w:rsidRDefault="00985CEB" w:rsidP="004112FB">
                  <w:pPr>
                    <w:spacing w:after="0" w:line="240" w:lineRule="auto"/>
                    <w:rPr>
                      <w:rFonts w:cs="Arial"/>
                    </w:rPr>
                  </w:pPr>
                  <w:r w:rsidRPr="00D7119F">
                    <w:rPr>
                      <w:rFonts w:eastAsia="Arial" w:cs="Arial"/>
                      <w:color w:val="000000"/>
                      <w:lang w:bidi="de-DE"/>
                    </w:rPr>
                    <w:t>14400</w:t>
                  </w:r>
                </w:p>
              </w:tc>
            </w:tr>
            <w:tr w:rsidR="00985CEB" w:rsidRPr="00D7119F" w14:paraId="18D2A16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AD236"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CF32C3"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DB582E" w14:textId="77777777" w:rsidR="00985CEB" w:rsidRPr="00D7119F" w:rsidRDefault="00985CEB" w:rsidP="004112FB">
                  <w:pPr>
                    <w:spacing w:after="0" w:line="240" w:lineRule="auto"/>
                    <w:rPr>
                      <w:rFonts w:cs="Arial"/>
                    </w:rPr>
                  </w:pPr>
                </w:p>
              </w:tc>
            </w:tr>
            <w:tr w:rsidR="00985CEB" w:rsidRPr="00D7119F" w14:paraId="2EC0D4C1"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87755D"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AE556A"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0F9B2C"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36AECDED" w14:textId="77777777" w:rsidR="00985CEB" w:rsidRPr="00D7119F" w:rsidRDefault="00985CEB" w:rsidP="004112FB">
            <w:pPr>
              <w:spacing w:after="0" w:line="240" w:lineRule="auto"/>
              <w:rPr>
                <w:rFonts w:cs="Arial"/>
              </w:rPr>
            </w:pPr>
          </w:p>
        </w:tc>
        <w:tc>
          <w:tcPr>
            <w:tcW w:w="149" w:type="dxa"/>
          </w:tcPr>
          <w:p w14:paraId="6B1EC075" w14:textId="77777777" w:rsidR="00985CEB" w:rsidRPr="00D7119F" w:rsidRDefault="00985CEB" w:rsidP="004112FB">
            <w:pPr>
              <w:pStyle w:val="EmptyCellLayoutStyle"/>
              <w:spacing w:after="0" w:line="240" w:lineRule="auto"/>
              <w:rPr>
                <w:rFonts w:ascii="Arial" w:hAnsi="Arial" w:cs="Arial"/>
              </w:rPr>
            </w:pPr>
          </w:p>
        </w:tc>
      </w:tr>
      <w:tr w:rsidR="00985CEB" w:rsidRPr="00D7119F" w14:paraId="64A369AA" w14:textId="77777777" w:rsidTr="004112FB">
        <w:trPr>
          <w:trHeight w:val="80"/>
        </w:trPr>
        <w:tc>
          <w:tcPr>
            <w:tcW w:w="54" w:type="dxa"/>
          </w:tcPr>
          <w:p w14:paraId="08466844" w14:textId="77777777" w:rsidR="00985CEB" w:rsidRPr="00D7119F" w:rsidRDefault="00985CEB" w:rsidP="004112FB">
            <w:pPr>
              <w:pStyle w:val="EmptyCellLayoutStyle"/>
              <w:spacing w:after="0" w:line="240" w:lineRule="auto"/>
              <w:rPr>
                <w:rFonts w:ascii="Arial" w:hAnsi="Arial" w:cs="Arial"/>
              </w:rPr>
            </w:pPr>
          </w:p>
        </w:tc>
        <w:tc>
          <w:tcPr>
            <w:tcW w:w="10395" w:type="dxa"/>
          </w:tcPr>
          <w:p w14:paraId="101AB134" w14:textId="77777777" w:rsidR="00985CEB" w:rsidRPr="00D7119F" w:rsidRDefault="00985CEB" w:rsidP="004112FB">
            <w:pPr>
              <w:pStyle w:val="EmptyCellLayoutStyle"/>
              <w:spacing w:after="0" w:line="240" w:lineRule="auto"/>
              <w:rPr>
                <w:rFonts w:ascii="Arial" w:hAnsi="Arial" w:cs="Arial"/>
              </w:rPr>
            </w:pPr>
          </w:p>
        </w:tc>
        <w:tc>
          <w:tcPr>
            <w:tcW w:w="149" w:type="dxa"/>
          </w:tcPr>
          <w:p w14:paraId="6B0CC9B7" w14:textId="77777777" w:rsidR="00985CEB" w:rsidRPr="00D7119F" w:rsidRDefault="00985CEB" w:rsidP="004112FB">
            <w:pPr>
              <w:pStyle w:val="EmptyCellLayoutStyle"/>
              <w:spacing w:after="0" w:line="240" w:lineRule="auto"/>
              <w:rPr>
                <w:rFonts w:ascii="Arial" w:hAnsi="Arial" w:cs="Arial"/>
              </w:rPr>
            </w:pPr>
          </w:p>
        </w:tc>
      </w:tr>
    </w:tbl>
    <w:p w14:paraId="6C198615" w14:textId="77777777" w:rsidR="00985CEB" w:rsidRPr="00D7119F" w:rsidRDefault="00985CEB" w:rsidP="00985CEB">
      <w:pPr>
        <w:spacing w:after="0" w:line="240" w:lineRule="auto"/>
        <w:rPr>
          <w:rFonts w:cs="Arial"/>
        </w:rPr>
      </w:pPr>
    </w:p>
    <w:p w14:paraId="2A39BFFA" w14:textId="6FD30C1B" w:rsidR="00985CEB" w:rsidRPr="00D7119F" w:rsidRDefault="00985CEB" w:rsidP="00104F9D">
      <w:pPr>
        <w:pStyle w:val="Heading4"/>
        <w:rPr>
          <w:rFonts w:cs="Arial"/>
        </w:rPr>
      </w:pPr>
      <w:bookmarkStart w:id="87" w:name="_Toc469570748"/>
      <w:r w:rsidRPr="00D7119F">
        <w:rPr>
          <w:rFonts w:cs="Arial"/>
          <w:lang w:bidi="de-DE"/>
        </w:rPr>
        <w:t>Microsoft SQL Server 2008 Reporting Services (einheitlicher Modus) – Einheitenmonitore</w:t>
      </w:r>
      <w:bookmarkEnd w:id="87"/>
    </w:p>
    <w:p w14:paraId="0486A67A"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Zugriff auf Berichts-Manager möglich</w:t>
      </w:r>
    </w:p>
    <w:p w14:paraId="3CAD42D4" w14:textId="77777777" w:rsidR="00985CEB" w:rsidRPr="00D7119F" w:rsidRDefault="00985CEB" w:rsidP="00985CEB">
      <w:pPr>
        <w:spacing w:after="0" w:line="240" w:lineRule="auto"/>
        <w:rPr>
          <w:rFonts w:cs="Arial"/>
        </w:rPr>
      </w:pPr>
      <w:r w:rsidRPr="00D7119F">
        <w:rPr>
          <w:rFonts w:eastAsia="Arial" w:cs="Arial"/>
          <w:color w:val="000000"/>
          <w:lang w:bidi="de-DE"/>
        </w:rPr>
        <w:t>Der Monitor generiert eine Warnung, wenn der Überwachungsworkflow keine Verbindung mit dem SSRS-Berichts-Manager herstellen kann.</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399064EE" w14:textId="77777777" w:rsidTr="004112FB">
        <w:trPr>
          <w:trHeight w:val="54"/>
        </w:trPr>
        <w:tc>
          <w:tcPr>
            <w:tcW w:w="54" w:type="dxa"/>
          </w:tcPr>
          <w:p w14:paraId="5DE994CF" w14:textId="77777777" w:rsidR="00985CEB" w:rsidRPr="00D7119F" w:rsidRDefault="00985CEB" w:rsidP="004112FB">
            <w:pPr>
              <w:pStyle w:val="EmptyCellLayoutStyle"/>
              <w:spacing w:after="0" w:line="240" w:lineRule="auto"/>
              <w:rPr>
                <w:rFonts w:ascii="Arial" w:hAnsi="Arial" w:cs="Arial"/>
              </w:rPr>
            </w:pPr>
          </w:p>
        </w:tc>
        <w:tc>
          <w:tcPr>
            <w:tcW w:w="10395" w:type="dxa"/>
          </w:tcPr>
          <w:p w14:paraId="64FEA236" w14:textId="77777777" w:rsidR="00985CEB" w:rsidRPr="00D7119F" w:rsidRDefault="00985CEB" w:rsidP="004112FB">
            <w:pPr>
              <w:pStyle w:val="EmptyCellLayoutStyle"/>
              <w:spacing w:after="0" w:line="240" w:lineRule="auto"/>
              <w:rPr>
                <w:rFonts w:ascii="Arial" w:hAnsi="Arial" w:cs="Arial"/>
              </w:rPr>
            </w:pPr>
          </w:p>
        </w:tc>
        <w:tc>
          <w:tcPr>
            <w:tcW w:w="149" w:type="dxa"/>
          </w:tcPr>
          <w:p w14:paraId="17A1E9BB" w14:textId="77777777" w:rsidR="00985CEB" w:rsidRPr="00D7119F" w:rsidRDefault="00985CEB" w:rsidP="004112FB">
            <w:pPr>
              <w:pStyle w:val="EmptyCellLayoutStyle"/>
              <w:spacing w:after="0" w:line="240" w:lineRule="auto"/>
              <w:rPr>
                <w:rFonts w:ascii="Arial" w:hAnsi="Arial" w:cs="Arial"/>
              </w:rPr>
            </w:pPr>
          </w:p>
        </w:tc>
      </w:tr>
      <w:tr w:rsidR="00985CEB" w:rsidRPr="00D7119F" w14:paraId="5623DE2C" w14:textId="77777777" w:rsidTr="004112FB">
        <w:tc>
          <w:tcPr>
            <w:tcW w:w="54" w:type="dxa"/>
          </w:tcPr>
          <w:p w14:paraId="737CC890"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1C773513"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272ECE"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3B5D4B"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76D286"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6FA0434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3BDDF0"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E1755"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1D4DF"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4D441D3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2EE6F"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C21622"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7C8EE" w14:textId="77777777" w:rsidR="00985CEB" w:rsidRPr="00D7119F" w:rsidRDefault="00985CEB" w:rsidP="004112FB">
                  <w:pPr>
                    <w:spacing w:after="0" w:line="240" w:lineRule="auto"/>
                    <w:rPr>
                      <w:rFonts w:cs="Arial"/>
                    </w:rPr>
                  </w:pPr>
                  <w:r w:rsidRPr="00D7119F">
                    <w:rPr>
                      <w:rFonts w:eastAsia="Arial" w:cs="Arial"/>
                      <w:color w:val="000000"/>
                      <w:lang w:bidi="de-DE"/>
                    </w:rPr>
                    <w:t>True</w:t>
                  </w:r>
                </w:p>
              </w:tc>
            </w:tr>
            <w:tr w:rsidR="00985CEB" w:rsidRPr="00D7119F" w14:paraId="56A65B6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291A4" w14:textId="77777777" w:rsidR="00985CEB" w:rsidRPr="00D7119F" w:rsidRDefault="00985CEB" w:rsidP="004112FB">
                  <w:pPr>
                    <w:spacing w:after="0" w:line="240" w:lineRule="auto"/>
                    <w:rPr>
                      <w:rFonts w:cs="Arial"/>
                    </w:rPr>
                  </w:pPr>
                  <w:r w:rsidRPr="00D7119F">
                    <w:rPr>
                      <w:rFonts w:eastAsia="Arial" w:cs="Arial"/>
                      <w:color w:val="000000"/>
                      <w:lang w:bidi="de-DE"/>
                    </w:rPr>
                    <w:t>Prüfung auf ignorierte Statuscodes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A0A4F" w14:textId="063EF10D" w:rsidR="00985CEB" w:rsidRPr="00D7119F" w:rsidRDefault="00985CEB" w:rsidP="004112FB">
                  <w:pPr>
                    <w:spacing w:after="0" w:line="240" w:lineRule="auto"/>
                    <w:rPr>
                      <w:rFonts w:cs="Arial"/>
                    </w:rPr>
                  </w:pPr>
                  <w:r w:rsidRPr="00D7119F">
                    <w:rPr>
                      <w:rFonts w:eastAsia="Arial" w:cs="Arial"/>
                      <w:color w:val="000000"/>
                      <w:lang w:bidi="de-DE"/>
                    </w:rPr>
                    <w:t>Mithilfe dieses Parameters können Sie überprüfen, ob Antworten von den Webdiensten mit offensichtlich ungültigen Statuscodes als gültig übergeben werden sollen. Sie können eine Liste der gültigen Codes, durch Semikolons getrennt, festlegen.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AA485A" w14:textId="77777777" w:rsidR="00985CEB" w:rsidRPr="00D7119F" w:rsidRDefault="00985CEB" w:rsidP="004112FB">
                  <w:pPr>
                    <w:spacing w:after="0" w:line="240" w:lineRule="auto"/>
                    <w:rPr>
                      <w:rFonts w:cs="Arial"/>
                    </w:rPr>
                  </w:pPr>
                </w:p>
              </w:tc>
            </w:tr>
            <w:tr w:rsidR="00985CEB" w:rsidRPr="00D7119F" w14:paraId="24202B7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CFC18"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00CB8"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4CD2E"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r w:rsidR="00985CEB" w:rsidRPr="00D7119F" w14:paraId="59F3FCD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3122B8" w14:textId="77777777" w:rsidR="00985CEB" w:rsidRPr="00D7119F" w:rsidRDefault="00985CEB" w:rsidP="004112FB">
                  <w:pPr>
                    <w:spacing w:after="0" w:line="240" w:lineRule="auto"/>
                    <w:rPr>
                      <w:rFonts w:cs="Arial"/>
                    </w:rPr>
                  </w:pPr>
                  <w:r w:rsidRPr="00D7119F">
                    <w:rPr>
                      <w:rFonts w:eastAsia="Arial" w:cs="Arial"/>
                      <w:color w:val="000000"/>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0DAB2F" w14:textId="77777777" w:rsidR="00985CEB" w:rsidRPr="00D7119F" w:rsidRDefault="00985CEB" w:rsidP="004112FB">
                  <w:pPr>
                    <w:spacing w:after="0" w:line="240" w:lineRule="auto"/>
                    <w:rPr>
                      <w:rFonts w:cs="Arial"/>
                    </w:rPr>
                  </w:pPr>
                  <w:r w:rsidRPr="00D7119F">
                    <w:rPr>
                      <w:rFonts w:eastAsia="Arial" w:cs="Arial"/>
                      <w:color w:val="000000"/>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D08B7" w14:textId="77777777" w:rsidR="00985CEB" w:rsidRPr="00D7119F" w:rsidRDefault="00985CEB" w:rsidP="004112FB">
                  <w:pPr>
                    <w:spacing w:after="0" w:line="240" w:lineRule="auto"/>
                    <w:rPr>
                      <w:rFonts w:cs="Arial"/>
                    </w:rPr>
                  </w:pPr>
                  <w:r w:rsidRPr="00D7119F">
                    <w:rPr>
                      <w:rFonts w:eastAsia="Arial" w:cs="Arial"/>
                      <w:color w:val="000000"/>
                      <w:lang w:bidi="de-DE"/>
                    </w:rPr>
                    <w:t>6</w:t>
                  </w:r>
                </w:p>
              </w:tc>
            </w:tr>
            <w:tr w:rsidR="00985CEB" w:rsidRPr="00D7119F" w14:paraId="5BE5EC7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8A6D2"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4756C"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F96D60" w14:textId="77777777" w:rsidR="00985CEB" w:rsidRPr="00D7119F" w:rsidRDefault="00985CEB" w:rsidP="004112FB">
                  <w:pPr>
                    <w:spacing w:after="0" w:line="240" w:lineRule="auto"/>
                    <w:rPr>
                      <w:rFonts w:cs="Arial"/>
                    </w:rPr>
                  </w:pPr>
                </w:p>
              </w:tc>
            </w:tr>
            <w:tr w:rsidR="00985CEB" w:rsidRPr="00D7119F" w14:paraId="187F087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ADBFE4" w14:textId="37B22D5B" w:rsidR="00985CEB" w:rsidRPr="00D7119F" w:rsidRDefault="005B603F" w:rsidP="004112FB">
                  <w:pPr>
                    <w:spacing w:after="0" w:line="240" w:lineRule="auto"/>
                    <w:rPr>
                      <w:rFonts w:cs="Arial"/>
                    </w:rPr>
                  </w:pPr>
                  <w:r w:rsidRPr="00D7119F">
                    <w:rPr>
                      <w:rFonts w:eastAsia="Arial" w:cs="Arial"/>
                      <w:color w:val="000000"/>
                      <w:lang w:bidi="de-DE"/>
                    </w:rPr>
                    <w:t>Timeout für die Webverbindung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750D1" w14:textId="77777777" w:rsidR="00985CEB" w:rsidRPr="00D7119F" w:rsidRDefault="00985CEB" w:rsidP="004112FB">
                  <w:pPr>
                    <w:spacing w:after="0" w:line="240" w:lineRule="auto"/>
                    <w:rPr>
                      <w:rFonts w:cs="Arial"/>
                    </w:rPr>
                  </w:pPr>
                  <w:r w:rsidRPr="00D7119F">
                    <w:rPr>
                      <w:rFonts w:eastAsia="Arial" w:cs="Arial"/>
                      <w:color w:val="000000"/>
                      <w:lang w:bidi="de-DE"/>
                    </w:rPr>
                    <w:t>Es tritt ein Fehler beim Workflow auf, und ein Ereignis wird registriert, wenn der Workflow nicht innerhalb des angegebenen Zeitraums auf die Webressource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4243D" w14:textId="77777777" w:rsidR="00985CEB" w:rsidRPr="00D7119F" w:rsidRDefault="00985CEB" w:rsidP="004112FB">
                  <w:pPr>
                    <w:spacing w:after="0" w:line="240" w:lineRule="auto"/>
                    <w:rPr>
                      <w:rFonts w:cs="Arial"/>
                    </w:rPr>
                  </w:pPr>
                  <w:r w:rsidRPr="00D7119F">
                    <w:rPr>
                      <w:rFonts w:eastAsia="Arial" w:cs="Arial"/>
                      <w:color w:val="000000"/>
                      <w:lang w:bidi="de-DE"/>
                    </w:rPr>
                    <w:t>200</w:t>
                  </w:r>
                </w:p>
              </w:tc>
            </w:tr>
            <w:tr w:rsidR="00985CEB" w:rsidRPr="00D7119F" w14:paraId="368528D6"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754C18"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F526C3"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DCCBD9"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2D7C6DE3" w14:textId="77777777" w:rsidR="00985CEB" w:rsidRPr="00D7119F" w:rsidRDefault="00985CEB" w:rsidP="004112FB">
            <w:pPr>
              <w:spacing w:after="0" w:line="240" w:lineRule="auto"/>
              <w:rPr>
                <w:rFonts w:cs="Arial"/>
              </w:rPr>
            </w:pPr>
          </w:p>
        </w:tc>
        <w:tc>
          <w:tcPr>
            <w:tcW w:w="149" w:type="dxa"/>
          </w:tcPr>
          <w:p w14:paraId="199076A2" w14:textId="77777777" w:rsidR="00985CEB" w:rsidRPr="00D7119F" w:rsidRDefault="00985CEB" w:rsidP="004112FB">
            <w:pPr>
              <w:pStyle w:val="EmptyCellLayoutStyle"/>
              <w:spacing w:after="0" w:line="240" w:lineRule="auto"/>
              <w:rPr>
                <w:rFonts w:ascii="Arial" w:hAnsi="Arial" w:cs="Arial"/>
              </w:rPr>
            </w:pPr>
          </w:p>
        </w:tc>
      </w:tr>
      <w:tr w:rsidR="00985CEB" w:rsidRPr="00D7119F" w14:paraId="7923560E" w14:textId="77777777" w:rsidTr="004112FB">
        <w:trPr>
          <w:trHeight w:val="80"/>
        </w:trPr>
        <w:tc>
          <w:tcPr>
            <w:tcW w:w="54" w:type="dxa"/>
          </w:tcPr>
          <w:p w14:paraId="390F161A" w14:textId="77777777" w:rsidR="00985CEB" w:rsidRPr="00D7119F" w:rsidRDefault="00985CEB" w:rsidP="004112FB">
            <w:pPr>
              <w:pStyle w:val="EmptyCellLayoutStyle"/>
              <w:spacing w:after="0" w:line="240" w:lineRule="auto"/>
              <w:rPr>
                <w:rFonts w:ascii="Arial" w:hAnsi="Arial" w:cs="Arial"/>
              </w:rPr>
            </w:pPr>
          </w:p>
        </w:tc>
        <w:tc>
          <w:tcPr>
            <w:tcW w:w="10395" w:type="dxa"/>
          </w:tcPr>
          <w:p w14:paraId="12CFAE4D" w14:textId="77777777" w:rsidR="00985CEB" w:rsidRPr="00D7119F" w:rsidRDefault="00985CEB" w:rsidP="004112FB">
            <w:pPr>
              <w:pStyle w:val="EmptyCellLayoutStyle"/>
              <w:spacing w:after="0" w:line="240" w:lineRule="auto"/>
              <w:rPr>
                <w:rFonts w:ascii="Arial" w:hAnsi="Arial" w:cs="Arial"/>
              </w:rPr>
            </w:pPr>
          </w:p>
        </w:tc>
        <w:tc>
          <w:tcPr>
            <w:tcW w:w="149" w:type="dxa"/>
          </w:tcPr>
          <w:p w14:paraId="445E850E" w14:textId="77777777" w:rsidR="00985CEB" w:rsidRPr="00D7119F" w:rsidRDefault="00985CEB" w:rsidP="004112FB">
            <w:pPr>
              <w:pStyle w:val="EmptyCellLayoutStyle"/>
              <w:spacing w:after="0" w:line="240" w:lineRule="auto"/>
              <w:rPr>
                <w:rFonts w:ascii="Arial" w:hAnsi="Arial" w:cs="Arial"/>
              </w:rPr>
            </w:pPr>
          </w:p>
        </w:tc>
      </w:tr>
    </w:tbl>
    <w:p w14:paraId="5BA94D79" w14:textId="77777777" w:rsidR="00985CEB" w:rsidRPr="00D7119F" w:rsidRDefault="00985CEB" w:rsidP="00985CEB">
      <w:pPr>
        <w:spacing w:after="0" w:line="240" w:lineRule="auto"/>
        <w:rPr>
          <w:rFonts w:cs="Arial"/>
        </w:rPr>
      </w:pPr>
    </w:p>
    <w:p w14:paraId="090DF480"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CPU-Auslastung (%)</w:t>
      </w:r>
    </w:p>
    <w:p w14:paraId="7769884C" w14:textId="39242372" w:rsidR="00985CEB" w:rsidRPr="00D7119F" w:rsidRDefault="00985CEB" w:rsidP="00985CEB">
      <w:pPr>
        <w:spacing w:after="0" w:line="240" w:lineRule="auto"/>
        <w:rPr>
          <w:rFonts w:cs="Arial"/>
        </w:rPr>
      </w:pPr>
      <w:r w:rsidRPr="00D7119F">
        <w:rPr>
          <w:rFonts w:eastAsia="Arial" w:cs="Arial"/>
          <w:color w:val="000000"/>
          <w:lang w:bidi="de-DE"/>
        </w:rPr>
        <w:t>Der Monitor gibt eine Warnung aus, wenn die CPU-Auslastung durch den SSRS-Prozess nahezu 100 % erreicht.</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7A62C420" w14:textId="77777777" w:rsidTr="004112FB">
        <w:trPr>
          <w:trHeight w:val="54"/>
        </w:trPr>
        <w:tc>
          <w:tcPr>
            <w:tcW w:w="54" w:type="dxa"/>
          </w:tcPr>
          <w:p w14:paraId="269EB57C" w14:textId="77777777" w:rsidR="00985CEB" w:rsidRPr="00D7119F" w:rsidRDefault="00985CEB" w:rsidP="004112FB">
            <w:pPr>
              <w:pStyle w:val="EmptyCellLayoutStyle"/>
              <w:spacing w:after="0" w:line="240" w:lineRule="auto"/>
              <w:rPr>
                <w:rFonts w:ascii="Arial" w:hAnsi="Arial" w:cs="Arial"/>
              </w:rPr>
            </w:pPr>
          </w:p>
        </w:tc>
        <w:tc>
          <w:tcPr>
            <w:tcW w:w="10395" w:type="dxa"/>
          </w:tcPr>
          <w:p w14:paraId="31A522D9" w14:textId="77777777" w:rsidR="00985CEB" w:rsidRPr="00D7119F" w:rsidRDefault="00985CEB" w:rsidP="004112FB">
            <w:pPr>
              <w:pStyle w:val="EmptyCellLayoutStyle"/>
              <w:spacing w:after="0" w:line="240" w:lineRule="auto"/>
              <w:rPr>
                <w:rFonts w:ascii="Arial" w:hAnsi="Arial" w:cs="Arial"/>
              </w:rPr>
            </w:pPr>
          </w:p>
        </w:tc>
        <w:tc>
          <w:tcPr>
            <w:tcW w:w="149" w:type="dxa"/>
          </w:tcPr>
          <w:p w14:paraId="2736BFA4" w14:textId="77777777" w:rsidR="00985CEB" w:rsidRPr="00D7119F" w:rsidRDefault="00985CEB" w:rsidP="004112FB">
            <w:pPr>
              <w:pStyle w:val="EmptyCellLayoutStyle"/>
              <w:spacing w:after="0" w:line="240" w:lineRule="auto"/>
              <w:rPr>
                <w:rFonts w:ascii="Arial" w:hAnsi="Arial" w:cs="Arial"/>
              </w:rPr>
            </w:pPr>
          </w:p>
        </w:tc>
      </w:tr>
      <w:tr w:rsidR="00985CEB" w:rsidRPr="00D7119F" w14:paraId="07EB7E07" w14:textId="77777777" w:rsidTr="004112FB">
        <w:tc>
          <w:tcPr>
            <w:tcW w:w="54" w:type="dxa"/>
          </w:tcPr>
          <w:p w14:paraId="3A0AFFC1"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34B53FD0"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0259F7"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42442E"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3E5E52"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5146FCC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5DE81B"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9E099C"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E36930"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2A9D532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5D1E50"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60B4BC"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0269B0" w14:textId="77777777" w:rsidR="00985CEB" w:rsidRPr="00D7119F" w:rsidRDefault="00985CEB" w:rsidP="004112FB">
                  <w:pPr>
                    <w:spacing w:after="0" w:line="240" w:lineRule="auto"/>
                    <w:rPr>
                      <w:rFonts w:cs="Arial"/>
                    </w:rPr>
                  </w:pPr>
                  <w:r w:rsidRPr="00D7119F">
                    <w:rPr>
                      <w:rFonts w:eastAsia="Arial" w:cs="Arial"/>
                      <w:color w:val="000000"/>
                      <w:lang w:bidi="de-DE"/>
                    </w:rPr>
                    <w:t>True</w:t>
                  </w:r>
                </w:p>
              </w:tc>
            </w:tr>
            <w:tr w:rsidR="00985CEB" w:rsidRPr="00D7119F" w14:paraId="1CF419B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C3E02"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33C511"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BFE36"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r w:rsidR="00985CEB" w:rsidRPr="00D7119F" w14:paraId="5FB7AAB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B2884" w14:textId="77777777" w:rsidR="00985CEB" w:rsidRPr="00D7119F" w:rsidRDefault="00985CEB" w:rsidP="004112FB">
                  <w:pPr>
                    <w:spacing w:after="0" w:line="240" w:lineRule="auto"/>
                    <w:rPr>
                      <w:rFonts w:cs="Arial"/>
                    </w:rPr>
                  </w:pPr>
                  <w:r w:rsidRPr="00D7119F">
                    <w:rPr>
                      <w:rFonts w:eastAsia="Arial" w:cs="Arial"/>
                      <w:color w:val="000000"/>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E4226" w14:textId="77777777" w:rsidR="00985CEB" w:rsidRPr="00D7119F" w:rsidRDefault="00985CEB" w:rsidP="004112FB">
                  <w:pPr>
                    <w:spacing w:after="0" w:line="240" w:lineRule="auto"/>
                    <w:rPr>
                      <w:rFonts w:cs="Arial"/>
                    </w:rPr>
                  </w:pPr>
                  <w:r w:rsidRPr="00D7119F">
                    <w:rPr>
                      <w:rFonts w:eastAsia="Arial" w:cs="Arial"/>
                      <w:color w:val="000000"/>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5C5863" w14:textId="77777777" w:rsidR="00985CEB" w:rsidRPr="00D7119F" w:rsidRDefault="00985CEB" w:rsidP="004112FB">
                  <w:pPr>
                    <w:spacing w:after="0" w:line="240" w:lineRule="auto"/>
                    <w:rPr>
                      <w:rFonts w:cs="Arial"/>
                    </w:rPr>
                  </w:pPr>
                  <w:r w:rsidRPr="00D7119F">
                    <w:rPr>
                      <w:rFonts w:eastAsia="Arial" w:cs="Arial"/>
                      <w:color w:val="000000"/>
                      <w:lang w:bidi="de-DE"/>
                    </w:rPr>
                    <w:t>6</w:t>
                  </w:r>
                </w:p>
              </w:tc>
            </w:tr>
            <w:tr w:rsidR="00985CEB" w:rsidRPr="00D7119F" w14:paraId="5D08FF4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D7677"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56855B"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46AA89" w14:textId="77777777" w:rsidR="00985CEB" w:rsidRPr="00D7119F" w:rsidRDefault="00985CEB" w:rsidP="004112FB">
                  <w:pPr>
                    <w:spacing w:after="0" w:line="240" w:lineRule="auto"/>
                    <w:rPr>
                      <w:rFonts w:cs="Arial"/>
                    </w:rPr>
                  </w:pPr>
                </w:p>
              </w:tc>
            </w:tr>
            <w:tr w:rsidR="00985CEB" w:rsidRPr="00D7119F" w14:paraId="14E61F1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5C811" w14:textId="77777777" w:rsidR="00985CEB" w:rsidRPr="00D7119F" w:rsidRDefault="00985CEB" w:rsidP="004112FB">
                  <w:pPr>
                    <w:spacing w:after="0" w:line="240" w:lineRule="auto"/>
                    <w:rPr>
                      <w:rFonts w:cs="Arial"/>
                    </w:rPr>
                  </w:pPr>
                  <w:r w:rsidRPr="00D7119F">
                    <w:rPr>
                      <w:rFonts w:eastAsia="Arial" w:cs="Arial"/>
                      <w:color w:val="000000"/>
                      <w:lang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491163" w14:textId="3A70A3C8" w:rsidR="00985CEB" w:rsidRPr="00D7119F" w:rsidRDefault="00985CEB" w:rsidP="004112FB">
                  <w:pPr>
                    <w:spacing w:after="0" w:line="240" w:lineRule="auto"/>
                    <w:rPr>
                      <w:rFonts w:cs="Arial"/>
                    </w:rPr>
                  </w:pPr>
                  <w:r w:rsidRPr="00D7119F">
                    <w:rPr>
                      <w:rFonts w:eastAsia="Arial" w:cs="Arial"/>
                      <w:color w:val="000000"/>
                      <w:lang w:bidi="de-DE"/>
                    </w:rPr>
                    <w:t>Der Monitor gibt eine Warnung aus, wenn die CPU-Auslastung durch den SSRS-Prozess über dem Schwellenwert liegt.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2CDB4E" w14:textId="77777777" w:rsidR="00985CEB" w:rsidRPr="00D7119F" w:rsidRDefault="00985CEB" w:rsidP="004112FB">
                  <w:pPr>
                    <w:spacing w:after="0" w:line="240" w:lineRule="auto"/>
                    <w:rPr>
                      <w:rFonts w:cs="Arial"/>
                    </w:rPr>
                  </w:pPr>
                  <w:r w:rsidRPr="00D7119F">
                    <w:rPr>
                      <w:rFonts w:eastAsia="Arial" w:cs="Arial"/>
                      <w:color w:val="000000"/>
                      <w:lang w:bidi="de-DE"/>
                    </w:rPr>
                    <w:t>95</w:t>
                  </w:r>
                </w:p>
              </w:tc>
            </w:tr>
            <w:tr w:rsidR="00985CEB" w:rsidRPr="00D7119F" w14:paraId="44126D96"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43BACD"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623791"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FAA17F"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1202F547" w14:textId="77777777" w:rsidR="00985CEB" w:rsidRPr="00D7119F" w:rsidRDefault="00985CEB" w:rsidP="004112FB">
            <w:pPr>
              <w:spacing w:after="0" w:line="240" w:lineRule="auto"/>
              <w:rPr>
                <w:rFonts w:cs="Arial"/>
              </w:rPr>
            </w:pPr>
          </w:p>
        </w:tc>
        <w:tc>
          <w:tcPr>
            <w:tcW w:w="149" w:type="dxa"/>
          </w:tcPr>
          <w:p w14:paraId="168859D8" w14:textId="77777777" w:rsidR="00985CEB" w:rsidRPr="00D7119F" w:rsidRDefault="00985CEB" w:rsidP="004112FB">
            <w:pPr>
              <w:pStyle w:val="EmptyCellLayoutStyle"/>
              <w:spacing w:after="0" w:line="240" w:lineRule="auto"/>
              <w:rPr>
                <w:rFonts w:ascii="Arial" w:hAnsi="Arial" w:cs="Arial"/>
              </w:rPr>
            </w:pPr>
          </w:p>
        </w:tc>
      </w:tr>
      <w:tr w:rsidR="00985CEB" w:rsidRPr="00D7119F" w14:paraId="4EB4B5CA" w14:textId="77777777" w:rsidTr="004112FB">
        <w:trPr>
          <w:trHeight w:val="80"/>
        </w:trPr>
        <w:tc>
          <w:tcPr>
            <w:tcW w:w="54" w:type="dxa"/>
          </w:tcPr>
          <w:p w14:paraId="704E7BC0" w14:textId="77777777" w:rsidR="00985CEB" w:rsidRPr="00D7119F" w:rsidRDefault="00985CEB" w:rsidP="004112FB">
            <w:pPr>
              <w:pStyle w:val="EmptyCellLayoutStyle"/>
              <w:spacing w:after="0" w:line="240" w:lineRule="auto"/>
              <w:rPr>
                <w:rFonts w:ascii="Arial" w:hAnsi="Arial" w:cs="Arial"/>
              </w:rPr>
            </w:pPr>
          </w:p>
        </w:tc>
        <w:tc>
          <w:tcPr>
            <w:tcW w:w="10395" w:type="dxa"/>
          </w:tcPr>
          <w:p w14:paraId="0DEE7136" w14:textId="77777777" w:rsidR="00985CEB" w:rsidRPr="00D7119F" w:rsidRDefault="00985CEB" w:rsidP="004112FB">
            <w:pPr>
              <w:pStyle w:val="EmptyCellLayoutStyle"/>
              <w:spacing w:after="0" w:line="240" w:lineRule="auto"/>
              <w:rPr>
                <w:rFonts w:ascii="Arial" w:hAnsi="Arial" w:cs="Arial"/>
              </w:rPr>
            </w:pPr>
          </w:p>
        </w:tc>
        <w:tc>
          <w:tcPr>
            <w:tcW w:w="149" w:type="dxa"/>
          </w:tcPr>
          <w:p w14:paraId="0F79CCDB" w14:textId="77777777" w:rsidR="00985CEB" w:rsidRPr="00D7119F" w:rsidRDefault="00985CEB" w:rsidP="004112FB">
            <w:pPr>
              <w:pStyle w:val="EmptyCellLayoutStyle"/>
              <w:spacing w:after="0" w:line="240" w:lineRule="auto"/>
              <w:rPr>
                <w:rFonts w:ascii="Arial" w:hAnsi="Arial" w:cs="Arial"/>
              </w:rPr>
            </w:pPr>
          </w:p>
        </w:tc>
      </w:tr>
    </w:tbl>
    <w:p w14:paraId="05AEE41F" w14:textId="77777777" w:rsidR="00985CEB" w:rsidRPr="00D7119F" w:rsidRDefault="00985CEB" w:rsidP="00985CEB">
      <w:pPr>
        <w:spacing w:after="0" w:line="240" w:lineRule="auto"/>
        <w:rPr>
          <w:rFonts w:cs="Arial"/>
        </w:rPr>
      </w:pPr>
    </w:p>
    <w:p w14:paraId="217235A8"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Instanzkonfigurationsstatus</w:t>
      </w:r>
    </w:p>
    <w:p w14:paraId="358130F1" w14:textId="77777777" w:rsidR="00985CEB" w:rsidRPr="00D7119F" w:rsidRDefault="00985CEB" w:rsidP="00985CEB">
      <w:pPr>
        <w:spacing w:after="0" w:line="240" w:lineRule="auto"/>
        <w:rPr>
          <w:rFonts w:cs="Arial"/>
        </w:rPr>
      </w:pPr>
      <w:r w:rsidRPr="00D7119F">
        <w:rPr>
          <w:rFonts w:eastAsia="Arial" w:cs="Arial"/>
          <w:color w:val="000000"/>
          <w:lang w:bidi="de-DE"/>
        </w:rPr>
        <w:t>Der Monitor generiert eine Warnung, wenn bei der SSRS-Instanz bestimmte Konfigurationsprobleme auftreten.</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39E945FF" w14:textId="77777777" w:rsidTr="004112FB">
        <w:trPr>
          <w:trHeight w:val="54"/>
        </w:trPr>
        <w:tc>
          <w:tcPr>
            <w:tcW w:w="54" w:type="dxa"/>
          </w:tcPr>
          <w:p w14:paraId="383F6F42" w14:textId="77777777" w:rsidR="00985CEB" w:rsidRPr="00D7119F" w:rsidRDefault="00985CEB" w:rsidP="004112FB">
            <w:pPr>
              <w:pStyle w:val="EmptyCellLayoutStyle"/>
              <w:spacing w:after="0" w:line="240" w:lineRule="auto"/>
              <w:rPr>
                <w:rFonts w:ascii="Arial" w:hAnsi="Arial" w:cs="Arial"/>
              </w:rPr>
            </w:pPr>
          </w:p>
        </w:tc>
        <w:tc>
          <w:tcPr>
            <w:tcW w:w="10395" w:type="dxa"/>
          </w:tcPr>
          <w:p w14:paraId="749C0B6B" w14:textId="77777777" w:rsidR="00985CEB" w:rsidRPr="00D7119F" w:rsidRDefault="00985CEB" w:rsidP="004112FB">
            <w:pPr>
              <w:pStyle w:val="EmptyCellLayoutStyle"/>
              <w:spacing w:after="0" w:line="240" w:lineRule="auto"/>
              <w:rPr>
                <w:rFonts w:ascii="Arial" w:hAnsi="Arial" w:cs="Arial"/>
              </w:rPr>
            </w:pPr>
          </w:p>
        </w:tc>
        <w:tc>
          <w:tcPr>
            <w:tcW w:w="149" w:type="dxa"/>
          </w:tcPr>
          <w:p w14:paraId="216EFCE9" w14:textId="77777777" w:rsidR="00985CEB" w:rsidRPr="00D7119F" w:rsidRDefault="00985CEB" w:rsidP="004112FB">
            <w:pPr>
              <w:pStyle w:val="EmptyCellLayoutStyle"/>
              <w:spacing w:after="0" w:line="240" w:lineRule="auto"/>
              <w:rPr>
                <w:rFonts w:ascii="Arial" w:hAnsi="Arial" w:cs="Arial"/>
              </w:rPr>
            </w:pPr>
          </w:p>
        </w:tc>
      </w:tr>
      <w:tr w:rsidR="00985CEB" w:rsidRPr="00D7119F" w14:paraId="0B45336A" w14:textId="77777777" w:rsidTr="004112FB">
        <w:tc>
          <w:tcPr>
            <w:tcW w:w="54" w:type="dxa"/>
          </w:tcPr>
          <w:p w14:paraId="452F08D3"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69D1F0E6"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72618B"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14D1A3"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BB2047"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4EF46EA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138EBB"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77A58"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FD56B6" w14:textId="77777777" w:rsidR="00985CEB" w:rsidRPr="00D7119F" w:rsidRDefault="00985CEB" w:rsidP="004112FB">
                  <w:pPr>
                    <w:spacing w:after="0" w:line="240" w:lineRule="auto"/>
                    <w:rPr>
                      <w:rFonts w:cs="Arial"/>
                    </w:rPr>
                  </w:pPr>
                  <w:r w:rsidRPr="00D7119F">
                    <w:rPr>
                      <w:rFonts w:eastAsia="Arial" w:cs="Arial"/>
                      <w:color w:val="000000"/>
                      <w:lang w:bidi="de-DE"/>
                    </w:rPr>
                    <w:t>Nein</w:t>
                  </w:r>
                </w:p>
              </w:tc>
            </w:tr>
            <w:tr w:rsidR="00985CEB" w:rsidRPr="00D7119F" w14:paraId="5EDE320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4654D7"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3170DB"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C3569B" w14:textId="77777777" w:rsidR="00985CEB" w:rsidRPr="00D7119F" w:rsidRDefault="00985CEB" w:rsidP="004112FB">
                  <w:pPr>
                    <w:spacing w:after="0" w:line="240" w:lineRule="auto"/>
                    <w:rPr>
                      <w:rFonts w:cs="Arial"/>
                    </w:rPr>
                  </w:pPr>
                  <w:r w:rsidRPr="00D7119F">
                    <w:rPr>
                      <w:rFonts w:eastAsia="Arial" w:cs="Arial"/>
                      <w:color w:val="000000"/>
                      <w:lang w:bidi="de-DE"/>
                    </w:rPr>
                    <w:t>True</w:t>
                  </w:r>
                </w:p>
              </w:tc>
            </w:tr>
            <w:tr w:rsidR="00985CEB" w:rsidRPr="00D7119F" w14:paraId="5319C06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3124F6"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63A79E"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221F5B" w14:textId="77777777" w:rsidR="00985CEB" w:rsidRPr="00D7119F" w:rsidRDefault="00985CEB" w:rsidP="004112FB">
                  <w:pPr>
                    <w:spacing w:after="0" w:line="240" w:lineRule="auto"/>
                    <w:rPr>
                      <w:rFonts w:cs="Arial"/>
                    </w:rPr>
                  </w:pPr>
                  <w:r w:rsidRPr="00D7119F">
                    <w:rPr>
                      <w:rFonts w:eastAsia="Arial" w:cs="Arial"/>
                      <w:color w:val="000000"/>
                      <w:lang w:bidi="de-DE"/>
                    </w:rPr>
                    <w:t>900</w:t>
                  </w:r>
                </w:p>
              </w:tc>
            </w:tr>
            <w:tr w:rsidR="00985CEB" w:rsidRPr="00D7119F" w14:paraId="02B5670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F7CB53"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FEBB2"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1DC84" w14:textId="77777777" w:rsidR="00985CEB" w:rsidRPr="00D7119F" w:rsidRDefault="00985CEB" w:rsidP="004112FB">
                  <w:pPr>
                    <w:spacing w:after="0" w:line="240" w:lineRule="auto"/>
                    <w:rPr>
                      <w:rFonts w:cs="Arial"/>
                    </w:rPr>
                  </w:pPr>
                </w:p>
              </w:tc>
            </w:tr>
            <w:tr w:rsidR="00985CEB" w:rsidRPr="00D7119F" w14:paraId="2A18E8F9"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3F5949"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50E6CB"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B2B6BA"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18AE5E85" w14:textId="77777777" w:rsidR="00985CEB" w:rsidRPr="00D7119F" w:rsidRDefault="00985CEB" w:rsidP="004112FB">
            <w:pPr>
              <w:spacing w:after="0" w:line="240" w:lineRule="auto"/>
              <w:rPr>
                <w:rFonts w:cs="Arial"/>
              </w:rPr>
            </w:pPr>
          </w:p>
        </w:tc>
        <w:tc>
          <w:tcPr>
            <w:tcW w:w="149" w:type="dxa"/>
          </w:tcPr>
          <w:p w14:paraId="746CC16C" w14:textId="77777777" w:rsidR="00985CEB" w:rsidRPr="00D7119F" w:rsidRDefault="00985CEB" w:rsidP="004112FB">
            <w:pPr>
              <w:pStyle w:val="EmptyCellLayoutStyle"/>
              <w:spacing w:after="0" w:line="240" w:lineRule="auto"/>
              <w:rPr>
                <w:rFonts w:ascii="Arial" w:hAnsi="Arial" w:cs="Arial"/>
              </w:rPr>
            </w:pPr>
          </w:p>
        </w:tc>
      </w:tr>
      <w:tr w:rsidR="00985CEB" w:rsidRPr="00D7119F" w14:paraId="591C1918" w14:textId="77777777" w:rsidTr="004112FB">
        <w:trPr>
          <w:trHeight w:val="80"/>
        </w:trPr>
        <w:tc>
          <w:tcPr>
            <w:tcW w:w="54" w:type="dxa"/>
          </w:tcPr>
          <w:p w14:paraId="78D221A0" w14:textId="77777777" w:rsidR="00985CEB" w:rsidRPr="00D7119F" w:rsidRDefault="00985CEB" w:rsidP="004112FB">
            <w:pPr>
              <w:pStyle w:val="EmptyCellLayoutStyle"/>
              <w:spacing w:after="0" w:line="240" w:lineRule="auto"/>
              <w:rPr>
                <w:rFonts w:ascii="Arial" w:hAnsi="Arial" w:cs="Arial"/>
              </w:rPr>
            </w:pPr>
          </w:p>
        </w:tc>
        <w:tc>
          <w:tcPr>
            <w:tcW w:w="10395" w:type="dxa"/>
          </w:tcPr>
          <w:p w14:paraId="3060F934" w14:textId="77777777" w:rsidR="00985CEB" w:rsidRPr="00D7119F" w:rsidRDefault="00985CEB" w:rsidP="004112FB">
            <w:pPr>
              <w:pStyle w:val="EmptyCellLayoutStyle"/>
              <w:spacing w:after="0" w:line="240" w:lineRule="auto"/>
              <w:rPr>
                <w:rFonts w:ascii="Arial" w:hAnsi="Arial" w:cs="Arial"/>
              </w:rPr>
            </w:pPr>
          </w:p>
        </w:tc>
        <w:tc>
          <w:tcPr>
            <w:tcW w:w="149" w:type="dxa"/>
          </w:tcPr>
          <w:p w14:paraId="1344FFF5" w14:textId="77777777" w:rsidR="00985CEB" w:rsidRPr="00D7119F" w:rsidRDefault="00985CEB" w:rsidP="004112FB">
            <w:pPr>
              <w:pStyle w:val="EmptyCellLayoutStyle"/>
              <w:spacing w:after="0" w:line="240" w:lineRule="auto"/>
              <w:rPr>
                <w:rFonts w:ascii="Arial" w:hAnsi="Arial" w:cs="Arial"/>
              </w:rPr>
            </w:pPr>
          </w:p>
        </w:tc>
      </w:tr>
    </w:tbl>
    <w:p w14:paraId="25FB8550" w14:textId="77777777" w:rsidR="00985CEB" w:rsidRPr="00D7119F" w:rsidRDefault="00985CEB" w:rsidP="00985CEB">
      <w:pPr>
        <w:spacing w:after="0" w:line="240" w:lineRule="auto"/>
        <w:rPr>
          <w:rFonts w:cs="Arial"/>
        </w:rPr>
      </w:pPr>
    </w:p>
    <w:p w14:paraId="3D360E80"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Konfigurationskonflikt mit SQL Server</w:t>
      </w:r>
    </w:p>
    <w:p w14:paraId="5DD7266E" w14:textId="0E48018E" w:rsidR="00985CEB" w:rsidRPr="00D7119F" w:rsidRDefault="00985CEB" w:rsidP="00985CEB">
      <w:pPr>
        <w:spacing w:after="0" w:line="240" w:lineRule="auto"/>
        <w:rPr>
          <w:rFonts w:cs="Arial"/>
        </w:rPr>
      </w:pPr>
      <w:r w:rsidRPr="00D7119F">
        <w:rPr>
          <w:rFonts w:eastAsia="Arial" w:cs="Arial"/>
          <w:color w:val="000000"/>
          <w:lang w:bidi="de-DE"/>
        </w:rPr>
        <w:t>Der Monitor gibt eine Warnung aus, wenn auf dem Server ein SQL Server-Prozess ausgeführt wird und die WorkingSetMaximum-Einstellung für die SSRS-Instanz so konfiguriert ist, dass nicht ausreichend Speicher für den SQL Server-Prozess verbleibt.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3463F094" w14:textId="77777777" w:rsidTr="004112FB">
        <w:trPr>
          <w:trHeight w:val="54"/>
        </w:trPr>
        <w:tc>
          <w:tcPr>
            <w:tcW w:w="54" w:type="dxa"/>
          </w:tcPr>
          <w:p w14:paraId="21EA3350" w14:textId="77777777" w:rsidR="00985CEB" w:rsidRPr="00D7119F" w:rsidRDefault="00985CEB" w:rsidP="004112FB">
            <w:pPr>
              <w:pStyle w:val="EmptyCellLayoutStyle"/>
              <w:spacing w:after="0" w:line="240" w:lineRule="auto"/>
              <w:rPr>
                <w:rFonts w:ascii="Arial" w:hAnsi="Arial" w:cs="Arial"/>
              </w:rPr>
            </w:pPr>
          </w:p>
        </w:tc>
        <w:tc>
          <w:tcPr>
            <w:tcW w:w="10395" w:type="dxa"/>
          </w:tcPr>
          <w:p w14:paraId="30BF4660" w14:textId="77777777" w:rsidR="00985CEB" w:rsidRPr="00D7119F" w:rsidRDefault="00985CEB" w:rsidP="004112FB">
            <w:pPr>
              <w:pStyle w:val="EmptyCellLayoutStyle"/>
              <w:spacing w:after="0" w:line="240" w:lineRule="auto"/>
              <w:rPr>
                <w:rFonts w:ascii="Arial" w:hAnsi="Arial" w:cs="Arial"/>
              </w:rPr>
            </w:pPr>
          </w:p>
        </w:tc>
        <w:tc>
          <w:tcPr>
            <w:tcW w:w="149" w:type="dxa"/>
          </w:tcPr>
          <w:p w14:paraId="34FBA133" w14:textId="77777777" w:rsidR="00985CEB" w:rsidRPr="00D7119F" w:rsidRDefault="00985CEB" w:rsidP="004112FB">
            <w:pPr>
              <w:pStyle w:val="EmptyCellLayoutStyle"/>
              <w:spacing w:after="0" w:line="240" w:lineRule="auto"/>
              <w:rPr>
                <w:rFonts w:ascii="Arial" w:hAnsi="Arial" w:cs="Arial"/>
              </w:rPr>
            </w:pPr>
          </w:p>
        </w:tc>
      </w:tr>
      <w:tr w:rsidR="00985CEB" w:rsidRPr="00D7119F" w14:paraId="3626A287" w14:textId="77777777" w:rsidTr="004112FB">
        <w:tc>
          <w:tcPr>
            <w:tcW w:w="54" w:type="dxa"/>
          </w:tcPr>
          <w:p w14:paraId="79112971"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37297A64"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6FBF6D"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0F7750"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61132D"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312B9D4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92E63"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56090"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62A90" w14:textId="77777777" w:rsidR="00985CEB" w:rsidRPr="00D7119F" w:rsidRDefault="00985CEB" w:rsidP="004112FB">
                  <w:pPr>
                    <w:spacing w:after="0" w:line="240" w:lineRule="auto"/>
                    <w:rPr>
                      <w:rFonts w:cs="Arial"/>
                    </w:rPr>
                  </w:pPr>
                  <w:r w:rsidRPr="00D7119F">
                    <w:rPr>
                      <w:rFonts w:eastAsia="Arial" w:cs="Arial"/>
                      <w:color w:val="000000"/>
                      <w:lang w:bidi="de-DE"/>
                    </w:rPr>
                    <w:t>Nein</w:t>
                  </w:r>
                </w:p>
              </w:tc>
            </w:tr>
            <w:tr w:rsidR="00985CEB" w:rsidRPr="00D7119F" w14:paraId="12EDAE6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D3A6D"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F76A0C"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C3157" w14:textId="77777777" w:rsidR="00985CEB" w:rsidRPr="00D7119F" w:rsidRDefault="00985CEB" w:rsidP="004112FB">
                  <w:pPr>
                    <w:spacing w:after="0" w:line="240" w:lineRule="auto"/>
                    <w:rPr>
                      <w:rFonts w:cs="Arial"/>
                    </w:rPr>
                  </w:pPr>
                  <w:r w:rsidRPr="00D7119F">
                    <w:rPr>
                      <w:rFonts w:eastAsia="Arial" w:cs="Arial"/>
                      <w:color w:val="000000"/>
                      <w:lang w:bidi="de-DE"/>
                    </w:rPr>
                    <w:t>True</w:t>
                  </w:r>
                </w:p>
              </w:tc>
            </w:tr>
            <w:tr w:rsidR="00985CEB" w:rsidRPr="00D7119F" w14:paraId="7AA882E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93A94"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91555"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4485A" w14:textId="77777777" w:rsidR="00985CEB" w:rsidRPr="00D7119F" w:rsidRDefault="00985CEB" w:rsidP="004112FB">
                  <w:pPr>
                    <w:spacing w:after="0" w:line="240" w:lineRule="auto"/>
                    <w:rPr>
                      <w:rFonts w:cs="Arial"/>
                    </w:rPr>
                  </w:pPr>
                  <w:r w:rsidRPr="00D7119F">
                    <w:rPr>
                      <w:rFonts w:eastAsia="Arial" w:cs="Arial"/>
                      <w:color w:val="000000"/>
                      <w:lang w:bidi="de-DE"/>
                    </w:rPr>
                    <w:t>604800</w:t>
                  </w:r>
                </w:p>
              </w:tc>
            </w:tr>
            <w:tr w:rsidR="00985CEB" w:rsidRPr="00D7119F" w14:paraId="7CDD86F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1D7F1"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6091A"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87E809" w14:textId="77777777" w:rsidR="00985CEB" w:rsidRPr="00D7119F" w:rsidRDefault="00985CEB" w:rsidP="004112FB">
                  <w:pPr>
                    <w:spacing w:after="0" w:line="240" w:lineRule="auto"/>
                    <w:rPr>
                      <w:rFonts w:cs="Arial"/>
                    </w:rPr>
                  </w:pPr>
                </w:p>
              </w:tc>
            </w:tr>
            <w:tr w:rsidR="00985CEB" w:rsidRPr="00D7119F" w14:paraId="567300D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8EDE69" w14:textId="77777777" w:rsidR="00985CEB" w:rsidRPr="00D7119F" w:rsidRDefault="00985CEB" w:rsidP="004112FB">
                  <w:pPr>
                    <w:spacing w:after="0" w:line="240" w:lineRule="auto"/>
                    <w:rPr>
                      <w:rFonts w:cs="Arial"/>
                    </w:rPr>
                  </w:pPr>
                  <w:r w:rsidRPr="00D7119F">
                    <w:rPr>
                      <w:rFonts w:eastAsia="Arial" w:cs="Arial"/>
                      <w:color w:val="000000"/>
                      <w:lang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73C95" w14:textId="77777777" w:rsidR="00985CEB" w:rsidRPr="00D7119F" w:rsidRDefault="00985CEB" w:rsidP="004112FB">
                  <w:pPr>
                    <w:spacing w:after="0" w:line="240" w:lineRule="auto"/>
                    <w:rPr>
                      <w:rFonts w:cs="Arial"/>
                    </w:rPr>
                  </w:pPr>
                  <w:r w:rsidRPr="00D7119F">
                    <w:rPr>
                      <w:rFonts w:eastAsia="Arial" w:cs="Arial"/>
                      <w:color w:val="000000"/>
                      <w:lang w:bidi="de-DE"/>
                    </w:rPr>
                    <w:t>Der Monitor ändert seinen Status und registriert eine Warnung, wenn SSRS und SQL Server auf demselben Computer ausgeführt werden und WorkingSetMaximum den Schwellenwert überschreitet.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C0330" w14:textId="77777777" w:rsidR="00985CEB" w:rsidRPr="00D7119F" w:rsidRDefault="00985CEB" w:rsidP="004112FB">
                  <w:pPr>
                    <w:spacing w:after="0" w:line="240" w:lineRule="auto"/>
                    <w:rPr>
                      <w:rFonts w:cs="Arial"/>
                    </w:rPr>
                  </w:pPr>
                  <w:r w:rsidRPr="00D7119F">
                    <w:rPr>
                      <w:rFonts w:eastAsia="Arial" w:cs="Arial"/>
                      <w:color w:val="000000"/>
                      <w:lang w:bidi="de-DE"/>
                    </w:rPr>
                    <w:t>40</w:t>
                  </w:r>
                </w:p>
              </w:tc>
            </w:tr>
            <w:tr w:rsidR="00985CEB" w:rsidRPr="00D7119F" w14:paraId="0F46A518"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F4C926"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D56663"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C5A48D"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24384477" w14:textId="77777777" w:rsidR="00985CEB" w:rsidRPr="00D7119F" w:rsidRDefault="00985CEB" w:rsidP="004112FB">
            <w:pPr>
              <w:spacing w:after="0" w:line="240" w:lineRule="auto"/>
              <w:rPr>
                <w:rFonts w:cs="Arial"/>
              </w:rPr>
            </w:pPr>
          </w:p>
        </w:tc>
        <w:tc>
          <w:tcPr>
            <w:tcW w:w="149" w:type="dxa"/>
          </w:tcPr>
          <w:p w14:paraId="1DA74C4B" w14:textId="77777777" w:rsidR="00985CEB" w:rsidRPr="00D7119F" w:rsidRDefault="00985CEB" w:rsidP="004112FB">
            <w:pPr>
              <w:pStyle w:val="EmptyCellLayoutStyle"/>
              <w:spacing w:after="0" w:line="240" w:lineRule="auto"/>
              <w:rPr>
                <w:rFonts w:ascii="Arial" w:hAnsi="Arial" w:cs="Arial"/>
              </w:rPr>
            </w:pPr>
          </w:p>
        </w:tc>
      </w:tr>
      <w:tr w:rsidR="00985CEB" w:rsidRPr="00D7119F" w14:paraId="2CE0881D" w14:textId="77777777" w:rsidTr="004112FB">
        <w:trPr>
          <w:trHeight w:val="80"/>
        </w:trPr>
        <w:tc>
          <w:tcPr>
            <w:tcW w:w="54" w:type="dxa"/>
          </w:tcPr>
          <w:p w14:paraId="0335E140" w14:textId="77777777" w:rsidR="00985CEB" w:rsidRPr="00D7119F" w:rsidRDefault="00985CEB" w:rsidP="004112FB">
            <w:pPr>
              <w:pStyle w:val="EmptyCellLayoutStyle"/>
              <w:spacing w:after="0" w:line="240" w:lineRule="auto"/>
              <w:rPr>
                <w:rFonts w:ascii="Arial" w:hAnsi="Arial" w:cs="Arial"/>
              </w:rPr>
            </w:pPr>
          </w:p>
        </w:tc>
        <w:tc>
          <w:tcPr>
            <w:tcW w:w="10395" w:type="dxa"/>
          </w:tcPr>
          <w:p w14:paraId="450EFD50" w14:textId="77777777" w:rsidR="00985CEB" w:rsidRPr="00D7119F" w:rsidRDefault="00985CEB" w:rsidP="004112FB">
            <w:pPr>
              <w:pStyle w:val="EmptyCellLayoutStyle"/>
              <w:spacing w:after="0" w:line="240" w:lineRule="auto"/>
              <w:rPr>
                <w:rFonts w:ascii="Arial" w:hAnsi="Arial" w:cs="Arial"/>
              </w:rPr>
            </w:pPr>
          </w:p>
        </w:tc>
        <w:tc>
          <w:tcPr>
            <w:tcW w:w="149" w:type="dxa"/>
          </w:tcPr>
          <w:p w14:paraId="6B18AE38" w14:textId="77777777" w:rsidR="00985CEB" w:rsidRPr="00D7119F" w:rsidRDefault="00985CEB" w:rsidP="004112FB">
            <w:pPr>
              <w:pStyle w:val="EmptyCellLayoutStyle"/>
              <w:spacing w:after="0" w:line="240" w:lineRule="auto"/>
              <w:rPr>
                <w:rFonts w:ascii="Arial" w:hAnsi="Arial" w:cs="Arial"/>
              </w:rPr>
            </w:pPr>
          </w:p>
        </w:tc>
      </w:tr>
    </w:tbl>
    <w:p w14:paraId="3CD29E6C" w14:textId="77777777" w:rsidR="00985CEB" w:rsidRPr="00D7119F" w:rsidRDefault="00985CEB" w:rsidP="00985CEB">
      <w:pPr>
        <w:spacing w:after="0" w:line="240" w:lineRule="auto"/>
        <w:rPr>
          <w:rFonts w:cs="Arial"/>
        </w:rPr>
      </w:pPr>
    </w:p>
    <w:p w14:paraId="77145F8F"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Zugriff auf Datenbank möglich</w:t>
      </w:r>
    </w:p>
    <w:p w14:paraId="63A2F858" w14:textId="77777777" w:rsidR="00985CEB" w:rsidRPr="00D7119F" w:rsidRDefault="00985CEB" w:rsidP="00985CEB">
      <w:pPr>
        <w:spacing w:after="0" w:line="240" w:lineRule="auto"/>
        <w:rPr>
          <w:rFonts w:cs="Arial"/>
        </w:rPr>
      </w:pPr>
      <w:r w:rsidRPr="00D7119F">
        <w:rPr>
          <w:rFonts w:eastAsia="Arial" w:cs="Arial"/>
          <w:color w:val="000000"/>
          <w:lang w:bidi="de-DE"/>
        </w:rPr>
        <w:t>Der Monitor generiert eine Warnung, wenn der Überwachungsworkflow nicht auf die Reporting Services-Datenbank zugreifen kann.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6764B3E7" w14:textId="77777777" w:rsidTr="004112FB">
        <w:trPr>
          <w:trHeight w:val="54"/>
        </w:trPr>
        <w:tc>
          <w:tcPr>
            <w:tcW w:w="54" w:type="dxa"/>
          </w:tcPr>
          <w:p w14:paraId="7E1E2A7F" w14:textId="77777777" w:rsidR="00985CEB" w:rsidRPr="00D7119F" w:rsidRDefault="00985CEB" w:rsidP="004112FB">
            <w:pPr>
              <w:pStyle w:val="EmptyCellLayoutStyle"/>
              <w:spacing w:after="0" w:line="240" w:lineRule="auto"/>
              <w:rPr>
                <w:rFonts w:ascii="Arial" w:hAnsi="Arial" w:cs="Arial"/>
              </w:rPr>
            </w:pPr>
          </w:p>
        </w:tc>
        <w:tc>
          <w:tcPr>
            <w:tcW w:w="10395" w:type="dxa"/>
          </w:tcPr>
          <w:p w14:paraId="665144DE" w14:textId="77777777" w:rsidR="00985CEB" w:rsidRPr="00D7119F" w:rsidRDefault="00985CEB" w:rsidP="004112FB">
            <w:pPr>
              <w:pStyle w:val="EmptyCellLayoutStyle"/>
              <w:spacing w:after="0" w:line="240" w:lineRule="auto"/>
              <w:rPr>
                <w:rFonts w:ascii="Arial" w:hAnsi="Arial" w:cs="Arial"/>
              </w:rPr>
            </w:pPr>
          </w:p>
        </w:tc>
        <w:tc>
          <w:tcPr>
            <w:tcW w:w="149" w:type="dxa"/>
          </w:tcPr>
          <w:p w14:paraId="56CBE6DE" w14:textId="77777777" w:rsidR="00985CEB" w:rsidRPr="00D7119F" w:rsidRDefault="00985CEB" w:rsidP="004112FB">
            <w:pPr>
              <w:pStyle w:val="EmptyCellLayoutStyle"/>
              <w:spacing w:after="0" w:line="240" w:lineRule="auto"/>
              <w:rPr>
                <w:rFonts w:ascii="Arial" w:hAnsi="Arial" w:cs="Arial"/>
              </w:rPr>
            </w:pPr>
          </w:p>
        </w:tc>
      </w:tr>
      <w:tr w:rsidR="00985CEB" w:rsidRPr="00D7119F" w14:paraId="792DB1EE" w14:textId="77777777" w:rsidTr="004112FB">
        <w:tc>
          <w:tcPr>
            <w:tcW w:w="54" w:type="dxa"/>
          </w:tcPr>
          <w:p w14:paraId="1D569C48"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7DBD5076"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B63732"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70461D"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3EB548"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6ACFD8C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C4BFBE"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FCC60C"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469505" w14:textId="77777777" w:rsidR="00985CEB" w:rsidRPr="00D7119F" w:rsidRDefault="00985CEB" w:rsidP="004112FB">
                  <w:pPr>
                    <w:spacing w:after="0" w:line="240" w:lineRule="auto"/>
                    <w:rPr>
                      <w:rFonts w:cs="Arial"/>
                    </w:rPr>
                  </w:pPr>
                  <w:r w:rsidRPr="00D7119F">
                    <w:rPr>
                      <w:rFonts w:eastAsia="Arial" w:cs="Arial"/>
                      <w:color w:val="000000"/>
                      <w:lang w:bidi="de-DE"/>
                    </w:rPr>
                    <w:t>Nein</w:t>
                  </w:r>
                </w:p>
              </w:tc>
            </w:tr>
            <w:tr w:rsidR="00985CEB" w:rsidRPr="00D7119F" w14:paraId="2B2A364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C1CCA"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94AC6"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A65C29" w14:textId="77777777" w:rsidR="00985CEB" w:rsidRPr="00D7119F" w:rsidRDefault="00985CEB" w:rsidP="004112FB">
                  <w:pPr>
                    <w:spacing w:after="0" w:line="240" w:lineRule="auto"/>
                    <w:rPr>
                      <w:rFonts w:cs="Arial"/>
                    </w:rPr>
                  </w:pPr>
                  <w:r w:rsidRPr="00D7119F">
                    <w:rPr>
                      <w:rFonts w:eastAsia="Arial" w:cs="Arial"/>
                      <w:color w:val="000000"/>
                      <w:lang w:bidi="de-DE"/>
                    </w:rPr>
                    <w:t>True</w:t>
                  </w:r>
                </w:p>
              </w:tc>
            </w:tr>
            <w:tr w:rsidR="00985CEB" w:rsidRPr="00D7119F" w14:paraId="249A2FE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715A80"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99B05"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ACE357" w14:textId="77777777" w:rsidR="00985CEB" w:rsidRPr="00D7119F" w:rsidRDefault="00985CEB" w:rsidP="004112FB">
                  <w:pPr>
                    <w:spacing w:after="0" w:line="240" w:lineRule="auto"/>
                    <w:rPr>
                      <w:rFonts w:cs="Arial"/>
                    </w:rPr>
                  </w:pPr>
                  <w:r w:rsidRPr="00D7119F">
                    <w:rPr>
                      <w:rFonts w:eastAsia="Arial" w:cs="Arial"/>
                      <w:color w:val="000000"/>
                      <w:lang w:bidi="de-DE"/>
                    </w:rPr>
                    <w:t>900</w:t>
                  </w:r>
                </w:p>
              </w:tc>
            </w:tr>
            <w:tr w:rsidR="00985CEB" w:rsidRPr="00D7119F" w14:paraId="1F1E2A2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BE28B"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EC87D"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7E1CA8" w14:textId="77777777" w:rsidR="00985CEB" w:rsidRPr="00D7119F" w:rsidRDefault="00985CEB" w:rsidP="004112FB">
                  <w:pPr>
                    <w:spacing w:after="0" w:line="240" w:lineRule="auto"/>
                    <w:rPr>
                      <w:rFonts w:cs="Arial"/>
                    </w:rPr>
                  </w:pPr>
                </w:p>
              </w:tc>
            </w:tr>
            <w:tr w:rsidR="00985CEB" w:rsidRPr="00D7119F" w14:paraId="60F1F8F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4F5AF" w14:textId="7B706C84" w:rsidR="00985CEB" w:rsidRPr="00D7119F" w:rsidRDefault="005B603F" w:rsidP="004112FB">
                  <w:pPr>
                    <w:spacing w:after="0" w:line="240" w:lineRule="auto"/>
                    <w:rPr>
                      <w:rFonts w:cs="Arial"/>
                    </w:rPr>
                  </w:pPr>
                  <w:r w:rsidRPr="00D7119F">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9225A5" w14:textId="77777777" w:rsidR="00985CEB" w:rsidRPr="00D7119F" w:rsidRDefault="00985CEB" w:rsidP="004112FB">
                  <w:pPr>
                    <w:spacing w:after="0" w:line="240" w:lineRule="auto"/>
                    <w:rPr>
                      <w:rFonts w:cs="Arial"/>
                    </w:rPr>
                  </w:pPr>
                  <w:r w:rsidRPr="00D7119F">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B1A6F" w14:textId="77777777" w:rsidR="00985CEB" w:rsidRPr="00D7119F" w:rsidRDefault="00985CEB" w:rsidP="004112FB">
                  <w:pPr>
                    <w:spacing w:after="0" w:line="240" w:lineRule="auto"/>
                    <w:rPr>
                      <w:rFonts w:cs="Arial"/>
                    </w:rPr>
                  </w:pPr>
                  <w:r w:rsidRPr="00D7119F">
                    <w:rPr>
                      <w:rFonts w:eastAsia="Arial" w:cs="Arial"/>
                      <w:color w:val="000000"/>
                      <w:lang w:bidi="de-DE"/>
                    </w:rPr>
                    <w:t>200</w:t>
                  </w:r>
                </w:p>
              </w:tc>
            </w:tr>
            <w:tr w:rsidR="00985CEB" w:rsidRPr="00D7119F" w14:paraId="24B01A54"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E88062"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91FDFB"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C93982"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12EEC3C9" w14:textId="77777777" w:rsidR="00985CEB" w:rsidRPr="00D7119F" w:rsidRDefault="00985CEB" w:rsidP="004112FB">
            <w:pPr>
              <w:spacing w:after="0" w:line="240" w:lineRule="auto"/>
              <w:rPr>
                <w:rFonts w:cs="Arial"/>
              </w:rPr>
            </w:pPr>
          </w:p>
        </w:tc>
        <w:tc>
          <w:tcPr>
            <w:tcW w:w="149" w:type="dxa"/>
          </w:tcPr>
          <w:p w14:paraId="6CD9C37E" w14:textId="77777777" w:rsidR="00985CEB" w:rsidRPr="00D7119F" w:rsidRDefault="00985CEB" w:rsidP="004112FB">
            <w:pPr>
              <w:pStyle w:val="EmptyCellLayoutStyle"/>
              <w:spacing w:after="0" w:line="240" w:lineRule="auto"/>
              <w:rPr>
                <w:rFonts w:ascii="Arial" w:hAnsi="Arial" w:cs="Arial"/>
              </w:rPr>
            </w:pPr>
          </w:p>
        </w:tc>
      </w:tr>
      <w:tr w:rsidR="00985CEB" w:rsidRPr="00D7119F" w14:paraId="02D88E36" w14:textId="77777777" w:rsidTr="004112FB">
        <w:trPr>
          <w:trHeight w:val="80"/>
        </w:trPr>
        <w:tc>
          <w:tcPr>
            <w:tcW w:w="54" w:type="dxa"/>
          </w:tcPr>
          <w:p w14:paraId="690FECB9" w14:textId="77777777" w:rsidR="00985CEB" w:rsidRPr="00D7119F" w:rsidRDefault="00985CEB" w:rsidP="004112FB">
            <w:pPr>
              <w:pStyle w:val="EmptyCellLayoutStyle"/>
              <w:spacing w:after="0" w:line="240" w:lineRule="auto"/>
              <w:rPr>
                <w:rFonts w:ascii="Arial" w:hAnsi="Arial" w:cs="Arial"/>
              </w:rPr>
            </w:pPr>
          </w:p>
        </w:tc>
        <w:tc>
          <w:tcPr>
            <w:tcW w:w="10395" w:type="dxa"/>
          </w:tcPr>
          <w:p w14:paraId="22F95963" w14:textId="77777777" w:rsidR="00985CEB" w:rsidRPr="00D7119F" w:rsidRDefault="00985CEB" w:rsidP="004112FB">
            <w:pPr>
              <w:pStyle w:val="EmptyCellLayoutStyle"/>
              <w:spacing w:after="0" w:line="240" w:lineRule="auto"/>
              <w:rPr>
                <w:rFonts w:ascii="Arial" w:hAnsi="Arial" w:cs="Arial"/>
              </w:rPr>
            </w:pPr>
          </w:p>
        </w:tc>
        <w:tc>
          <w:tcPr>
            <w:tcW w:w="149" w:type="dxa"/>
          </w:tcPr>
          <w:p w14:paraId="52E6FF2F" w14:textId="77777777" w:rsidR="00985CEB" w:rsidRPr="00D7119F" w:rsidRDefault="00985CEB" w:rsidP="004112FB">
            <w:pPr>
              <w:pStyle w:val="EmptyCellLayoutStyle"/>
              <w:spacing w:after="0" w:line="240" w:lineRule="auto"/>
              <w:rPr>
                <w:rFonts w:ascii="Arial" w:hAnsi="Arial" w:cs="Arial"/>
              </w:rPr>
            </w:pPr>
          </w:p>
        </w:tc>
      </w:tr>
    </w:tbl>
    <w:p w14:paraId="48D462D1" w14:textId="77777777" w:rsidR="00985CEB" w:rsidRPr="00D7119F" w:rsidRDefault="00985CEB" w:rsidP="00985CEB">
      <w:pPr>
        <w:spacing w:after="0" w:line="240" w:lineRule="auto"/>
        <w:rPr>
          <w:rFonts w:cs="Arial"/>
        </w:rPr>
      </w:pPr>
    </w:p>
    <w:p w14:paraId="16DFC46C"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Durch die SSRS-Instanz belegter Arbeitsspeicher</w:t>
      </w:r>
    </w:p>
    <w:p w14:paraId="217F1B35" w14:textId="22FFEC2E" w:rsidR="00985CEB" w:rsidRPr="00D7119F" w:rsidRDefault="00985CEB" w:rsidP="00985CEB">
      <w:pPr>
        <w:spacing w:after="0" w:line="240" w:lineRule="auto"/>
        <w:rPr>
          <w:rFonts w:cs="Arial"/>
        </w:rPr>
      </w:pPr>
      <w:r w:rsidRPr="00D7119F">
        <w:rPr>
          <w:rFonts w:eastAsia="Arial" w:cs="Arial"/>
          <w:color w:val="000000"/>
          <w:lang w:bidi="de-DE"/>
        </w:rPr>
        <w:t>Der Monitor gibt eine Warnung aus, wenn die durch den SSRS-Prozess verursachte Speicherauslastung den durch die WorkingSetMaximum-Einstellung definierten Grenzwert nahezu erreicht.</w:t>
      </w:r>
    </w:p>
    <w:tbl>
      <w:tblPr>
        <w:tblW w:w="0" w:type="auto"/>
        <w:tblCellMar>
          <w:left w:w="0" w:type="dxa"/>
          <w:right w:w="0" w:type="dxa"/>
        </w:tblCellMar>
        <w:tblLook w:val="0000" w:firstRow="0" w:lastRow="0" w:firstColumn="0" w:lastColumn="0" w:noHBand="0" w:noVBand="0"/>
      </w:tblPr>
      <w:tblGrid>
        <w:gridCol w:w="35"/>
        <w:gridCol w:w="8513"/>
        <w:gridCol w:w="92"/>
      </w:tblGrid>
      <w:tr w:rsidR="00985CEB" w:rsidRPr="00D7119F" w14:paraId="6AAB8D6C" w14:textId="77777777" w:rsidTr="004112FB">
        <w:trPr>
          <w:trHeight w:val="54"/>
        </w:trPr>
        <w:tc>
          <w:tcPr>
            <w:tcW w:w="54" w:type="dxa"/>
          </w:tcPr>
          <w:p w14:paraId="24438E08" w14:textId="77777777" w:rsidR="00985CEB" w:rsidRPr="00D7119F" w:rsidRDefault="00985CEB" w:rsidP="004112FB">
            <w:pPr>
              <w:pStyle w:val="EmptyCellLayoutStyle"/>
              <w:spacing w:after="0" w:line="240" w:lineRule="auto"/>
              <w:rPr>
                <w:rFonts w:ascii="Arial" w:hAnsi="Arial" w:cs="Arial"/>
              </w:rPr>
            </w:pPr>
          </w:p>
        </w:tc>
        <w:tc>
          <w:tcPr>
            <w:tcW w:w="10395" w:type="dxa"/>
          </w:tcPr>
          <w:p w14:paraId="4EAC9136" w14:textId="77777777" w:rsidR="00985CEB" w:rsidRPr="00D7119F" w:rsidRDefault="00985CEB" w:rsidP="004112FB">
            <w:pPr>
              <w:pStyle w:val="EmptyCellLayoutStyle"/>
              <w:spacing w:after="0" w:line="240" w:lineRule="auto"/>
              <w:rPr>
                <w:rFonts w:ascii="Arial" w:hAnsi="Arial" w:cs="Arial"/>
              </w:rPr>
            </w:pPr>
          </w:p>
        </w:tc>
        <w:tc>
          <w:tcPr>
            <w:tcW w:w="149" w:type="dxa"/>
          </w:tcPr>
          <w:p w14:paraId="4D4BA952" w14:textId="77777777" w:rsidR="00985CEB" w:rsidRPr="00D7119F" w:rsidRDefault="00985CEB" w:rsidP="004112FB">
            <w:pPr>
              <w:pStyle w:val="EmptyCellLayoutStyle"/>
              <w:spacing w:after="0" w:line="240" w:lineRule="auto"/>
              <w:rPr>
                <w:rFonts w:ascii="Arial" w:hAnsi="Arial" w:cs="Arial"/>
              </w:rPr>
            </w:pPr>
          </w:p>
        </w:tc>
      </w:tr>
      <w:tr w:rsidR="00985CEB" w:rsidRPr="00D7119F" w14:paraId="3BC89DE7" w14:textId="77777777" w:rsidTr="004112FB">
        <w:tc>
          <w:tcPr>
            <w:tcW w:w="54" w:type="dxa"/>
          </w:tcPr>
          <w:p w14:paraId="525D51E2"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0"/>
              <w:gridCol w:w="2976"/>
              <w:gridCol w:w="2619"/>
            </w:tblGrid>
            <w:tr w:rsidR="00985CEB" w:rsidRPr="00D7119F" w14:paraId="6E7E6811"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1B2949"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0BBBB8"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2D78C1"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32E4429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B39DC"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974CC4"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8DC9C"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0791F00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DC30C3"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79DBB"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7AD032" w14:textId="77777777" w:rsidR="00985CEB" w:rsidRPr="00D7119F" w:rsidRDefault="00985CEB" w:rsidP="004112FB">
                  <w:pPr>
                    <w:spacing w:after="0" w:line="240" w:lineRule="auto"/>
                    <w:rPr>
                      <w:rFonts w:cs="Arial"/>
                    </w:rPr>
                  </w:pPr>
                  <w:r w:rsidRPr="00D7119F">
                    <w:rPr>
                      <w:rFonts w:eastAsia="Arial" w:cs="Arial"/>
                      <w:color w:val="000000"/>
                      <w:lang w:bidi="de-DE"/>
                    </w:rPr>
                    <w:t>True</w:t>
                  </w:r>
                </w:p>
              </w:tc>
            </w:tr>
            <w:tr w:rsidR="00985CEB" w:rsidRPr="00D7119F" w14:paraId="60A522F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B1D234" w14:textId="77777777" w:rsidR="00985CEB" w:rsidRPr="00D7119F" w:rsidRDefault="00985CEB" w:rsidP="004112FB">
                  <w:pPr>
                    <w:spacing w:after="0" w:line="240" w:lineRule="auto"/>
                    <w:rPr>
                      <w:rFonts w:cs="Arial"/>
                    </w:rPr>
                  </w:pPr>
                  <w:r w:rsidRPr="00D7119F">
                    <w:rPr>
                      <w:rFonts w:eastAsia="Arial" w:cs="Arial"/>
                      <w:color w:val="000000"/>
                      <w:lang w:bidi="de-DE"/>
                    </w:rPr>
                    <w:t>Kritischer 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9B4F6" w14:textId="77777777" w:rsidR="00985CEB" w:rsidRPr="00D7119F" w:rsidRDefault="00985CEB" w:rsidP="004112FB">
                  <w:pPr>
                    <w:spacing w:after="0" w:line="240" w:lineRule="auto"/>
                    <w:rPr>
                      <w:rFonts w:cs="Arial"/>
                    </w:rPr>
                  </w:pPr>
                  <w:r w:rsidRPr="00D7119F">
                    <w:rPr>
                      <w:rFonts w:eastAsia="Arial" w:cs="Arial"/>
                      <w:color w:val="000000"/>
                      <w:lang w:bidi="de-DE"/>
                    </w:rPr>
                    <w:t>Der Monitor ändert seinen Status in „Kritisch“, wenn der beobachtete Wert den kritischen Schwellenwert überschreitet.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001151" w14:textId="77777777" w:rsidR="00985CEB" w:rsidRPr="00D7119F" w:rsidRDefault="00985CEB" w:rsidP="004112FB">
                  <w:pPr>
                    <w:spacing w:after="0" w:line="240" w:lineRule="auto"/>
                    <w:rPr>
                      <w:rFonts w:cs="Arial"/>
                    </w:rPr>
                  </w:pPr>
                  <w:r w:rsidRPr="00D7119F">
                    <w:rPr>
                      <w:rFonts w:eastAsia="Arial" w:cs="Arial"/>
                      <w:color w:val="000000"/>
                      <w:lang w:bidi="de-DE"/>
                    </w:rPr>
                    <w:t>90</w:t>
                  </w:r>
                </w:p>
              </w:tc>
            </w:tr>
            <w:tr w:rsidR="00985CEB" w:rsidRPr="00D7119F" w14:paraId="42BB916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C70EC"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C4D0DF"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8DCB43" w14:textId="77777777" w:rsidR="00985CEB" w:rsidRPr="00D7119F" w:rsidRDefault="00985CEB" w:rsidP="004112FB">
                  <w:pPr>
                    <w:spacing w:after="0" w:line="240" w:lineRule="auto"/>
                    <w:rPr>
                      <w:rFonts w:cs="Arial"/>
                    </w:rPr>
                  </w:pPr>
                  <w:r w:rsidRPr="00D7119F">
                    <w:rPr>
                      <w:rFonts w:eastAsia="Arial" w:cs="Arial"/>
                      <w:color w:val="000000"/>
                      <w:lang w:bidi="de-DE"/>
                    </w:rPr>
                    <w:t>900</w:t>
                  </w:r>
                </w:p>
              </w:tc>
            </w:tr>
            <w:tr w:rsidR="00985CEB" w:rsidRPr="00D7119F" w14:paraId="4404A6C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C6AC09"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299E7"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971B71" w14:textId="77777777" w:rsidR="00985CEB" w:rsidRPr="00D7119F" w:rsidRDefault="00985CEB" w:rsidP="004112FB">
                  <w:pPr>
                    <w:spacing w:after="0" w:line="240" w:lineRule="auto"/>
                    <w:rPr>
                      <w:rFonts w:cs="Arial"/>
                    </w:rPr>
                  </w:pPr>
                </w:p>
              </w:tc>
            </w:tr>
            <w:tr w:rsidR="00985CEB" w:rsidRPr="00D7119F" w14:paraId="76B881C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FDDC5"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B7322"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2CAB68"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r w:rsidR="00985CEB" w:rsidRPr="00D7119F" w14:paraId="0E6C0EB6"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57419E" w14:textId="77777777" w:rsidR="00985CEB" w:rsidRPr="00D7119F" w:rsidRDefault="00985CEB" w:rsidP="004112FB">
                  <w:pPr>
                    <w:spacing w:after="0" w:line="240" w:lineRule="auto"/>
                    <w:rPr>
                      <w:rFonts w:cs="Arial"/>
                    </w:rPr>
                  </w:pPr>
                  <w:r w:rsidRPr="00D7119F">
                    <w:rPr>
                      <w:rFonts w:eastAsia="Arial" w:cs="Arial"/>
                      <w:color w:val="000000"/>
                      <w:lang w:bidi="de-DE"/>
                    </w:rPr>
                    <w:t>Schwellenwert für Warnung</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7CFA93" w14:textId="77777777" w:rsidR="00985CEB" w:rsidRPr="00D7119F" w:rsidRDefault="00985CEB" w:rsidP="004112FB">
                  <w:pPr>
                    <w:spacing w:after="0" w:line="240" w:lineRule="auto"/>
                    <w:rPr>
                      <w:rFonts w:cs="Arial"/>
                    </w:rPr>
                  </w:pPr>
                  <w:r w:rsidRPr="00D7119F">
                    <w:rPr>
                      <w:rFonts w:eastAsia="Arial" w:cs="Arial"/>
                      <w:color w:val="000000"/>
                      <w:lang w:bidi="de-DE"/>
                    </w:rPr>
                    <w:t>Der Monitor ändert seinen Status in „Warnung“, wenn der beobachtete Wert zwischen dem Warnungsschwellenwert und dem kritischen Schwellenwert liegt.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A5D1BC" w14:textId="77777777" w:rsidR="00985CEB" w:rsidRPr="00D7119F" w:rsidRDefault="00985CEB" w:rsidP="004112FB">
                  <w:pPr>
                    <w:spacing w:after="0" w:line="240" w:lineRule="auto"/>
                    <w:rPr>
                      <w:rFonts w:cs="Arial"/>
                    </w:rPr>
                  </w:pPr>
                  <w:r w:rsidRPr="00D7119F">
                    <w:rPr>
                      <w:rFonts w:eastAsia="Arial" w:cs="Arial"/>
                      <w:color w:val="000000"/>
                      <w:lang w:bidi="de-DE"/>
                    </w:rPr>
                    <w:t>80</w:t>
                  </w:r>
                </w:p>
              </w:tc>
            </w:tr>
          </w:tbl>
          <w:p w14:paraId="627D27CB" w14:textId="77777777" w:rsidR="00985CEB" w:rsidRPr="00D7119F" w:rsidRDefault="00985CEB" w:rsidP="004112FB">
            <w:pPr>
              <w:spacing w:after="0" w:line="240" w:lineRule="auto"/>
              <w:rPr>
                <w:rFonts w:cs="Arial"/>
              </w:rPr>
            </w:pPr>
          </w:p>
        </w:tc>
        <w:tc>
          <w:tcPr>
            <w:tcW w:w="149" w:type="dxa"/>
          </w:tcPr>
          <w:p w14:paraId="766C821E" w14:textId="77777777" w:rsidR="00985CEB" w:rsidRPr="00D7119F" w:rsidRDefault="00985CEB" w:rsidP="004112FB">
            <w:pPr>
              <w:pStyle w:val="EmptyCellLayoutStyle"/>
              <w:spacing w:after="0" w:line="240" w:lineRule="auto"/>
              <w:rPr>
                <w:rFonts w:ascii="Arial" w:hAnsi="Arial" w:cs="Arial"/>
              </w:rPr>
            </w:pPr>
          </w:p>
        </w:tc>
      </w:tr>
      <w:tr w:rsidR="00985CEB" w:rsidRPr="00D7119F" w14:paraId="6BDB7FFA" w14:textId="77777777" w:rsidTr="004112FB">
        <w:trPr>
          <w:trHeight w:val="80"/>
        </w:trPr>
        <w:tc>
          <w:tcPr>
            <w:tcW w:w="54" w:type="dxa"/>
          </w:tcPr>
          <w:p w14:paraId="1A5E7B11" w14:textId="77777777" w:rsidR="00985CEB" w:rsidRPr="00D7119F" w:rsidRDefault="00985CEB" w:rsidP="004112FB">
            <w:pPr>
              <w:pStyle w:val="EmptyCellLayoutStyle"/>
              <w:spacing w:after="0" w:line="240" w:lineRule="auto"/>
              <w:rPr>
                <w:rFonts w:ascii="Arial" w:hAnsi="Arial" w:cs="Arial"/>
              </w:rPr>
            </w:pPr>
          </w:p>
        </w:tc>
        <w:tc>
          <w:tcPr>
            <w:tcW w:w="10395" w:type="dxa"/>
          </w:tcPr>
          <w:p w14:paraId="35A3EDFA" w14:textId="77777777" w:rsidR="00985CEB" w:rsidRPr="00D7119F" w:rsidRDefault="00985CEB" w:rsidP="004112FB">
            <w:pPr>
              <w:pStyle w:val="EmptyCellLayoutStyle"/>
              <w:spacing w:after="0" w:line="240" w:lineRule="auto"/>
              <w:rPr>
                <w:rFonts w:ascii="Arial" w:hAnsi="Arial" w:cs="Arial"/>
              </w:rPr>
            </w:pPr>
          </w:p>
        </w:tc>
        <w:tc>
          <w:tcPr>
            <w:tcW w:w="149" w:type="dxa"/>
          </w:tcPr>
          <w:p w14:paraId="6CED6F80" w14:textId="77777777" w:rsidR="00985CEB" w:rsidRPr="00D7119F" w:rsidRDefault="00985CEB" w:rsidP="004112FB">
            <w:pPr>
              <w:pStyle w:val="EmptyCellLayoutStyle"/>
              <w:spacing w:after="0" w:line="240" w:lineRule="auto"/>
              <w:rPr>
                <w:rFonts w:ascii="Arial" w:hAnsi="Arial" w:cs="Arial"/>
              </w:rPr>
            </w:pPr>
          </w:p>
        </w:tc>
      </w:tr>
    </w:tbl>
    <w:p w14:paraId="5EC98B09" w14:textId="77777777" w:rsidR="00985CEB" w:rsidRPr="00D7119F" w:rsidRDefault="00985CEB" w:rsidP="00985CEB">
      <w:pPr>
        <w:spacing w:after="0" w:line="240" w:lineRule="auto"/>
        <w:rPr>
          <w:rFonts w:cs="Arial"/>
        </w:rPr>
      </w:pPr>
    </w:p>
    <w:p w14:paraId="74E7C3CA"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Anzahl der fehlgeschlagenen Berichtsausführungen</w:t>
      </w:r>
    </w:p>
    <w:p w14:paraId="7A4F0F52" w14:textId="77777777" w:rsidR="00985CEB" w:rsidRPr="00D7119F" w:rsidRDefault="00985CEB" w:rsidP="00985CEB">
      <w:pPr>
        <w:spacing w:after="0" w:line="240" w:lineRule="auto"/>
        <w:rPr>
          <w:rFonts w:cs="Arial"/>
        </w:rPr>
      </w:pPr>
      <w:r w:rsidRPr="00D7119F">
        <w:rPr>
          <w:rFonts w:eastAsia="Arial" w:cs="Arial"/>
          <w:color w:val="000000"/>
          <w:lang w:bidi="de-DE"/>
        </w:rPr>
        <w:t>Der Monitor überprüft, ob die Anzahl der fehlgeschlagenen Berichtsausführungen pro Minute den Schwellenwert nicht überschreitet, ausgedrückt als absoluter Wert. Der Monitor gibt eine Warnung aus und ändert seinen Status nur, wenn mehrere aufeinanderfolgende Überprüfungen fehlerhaft waren.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1CD52125" w14:textId="77777777" w:rsidTr="004112FB">
        <w:trPr>
          <w:trHeight w:val="54"/>
        </w:trPr>
        <w:tc>
          <w:tcPr>
            <w:tcW w:w="54" w:type="dxa"/>
          </w:tcPr>
          <w:p w14:paraId="460BAF34" w14:textId="77777777" w:rsidR="00985CEB" w:rsidRPr="00D7119F" w:rsidRDefault="00985CEB" w:rsidP="004112FB">
            <w:pPr>
              <w:pStyle w:val="EmptyCellLayoutStyle"/>
              <w:spacing w:after="0" w:line="240" w:lineRule="auto"/>
              <w:rPr>
                <w:rFonts w:ascii="Arial" w:hAnsi="Arial" w:cs="Arial"/>
              </w:rPr>
            </w:pPr>
          </w:p>
        </w:tc>
        <w:tc>
          <w:tcPr>
            <w:tcW w:w="10395" w:type="dxa"/>
          </w:tcPr>
          <w:p w14:paraId="494D45D1" w14:textId="77777777" w:rsidR="00985CEB" w:rsidRPr="00D7119F" w:rsidRDefault="00985CEB" w:rsidP="004112FB">
            <w:pPr>
              <w:pStyle w:val="EmptyCellLayoutStyle"/>
              <w:spacing w:after="0" w:line="240" w:lineRule="auto"/>
              <w:rPr>
                <w:rFonts w:ascii="Arial" w:hAnsi="Arial" w:cs="Arial"/>
              </w:rPr>
            </w:pPr>
          </w:p>
        </w:tc>
        <w:tc>
          <w:tcPr>
            <w:tcW w:w="149" w:type="dxa"/>
          </w:tcPr>
          <w:p w14:paraId="347C3A4B" w14:textId="77777777" w:rsidR="00985CEB" w:rsidRPr="00D7119F" w:rsidRDefault="00985CEB" w:rsidP="004112FB">
            <w:pPr>
              <w:pStyle w:val="EmptyCellLayoutStyle"/>
              <w:spacing w:after="0" w:line="240" w:lineRule="auto"/>
              <w:rPr>
                <w:rFonts w:ascii="Arial" w:hAnsi="Arial" w:cs="Arial"/>
              </w:rPr>
            </w:pPr>
          </w:p>
        </w:tc>
      </w:tr>
      <w:tr w:rsidR="00985CEB" w:rsidRPr="00D7119F" w14:paraId="59FC7C70" w14:textId="77777777" w:rsidTr="004112FB">
        <w:tc>
          <w:tcPr>
            <w:tcW w:w="54" w:type="dxa"/>
          </w:tcPr>
          <w:p w14:paraId="37655060"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217B725E"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C934BD"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F90389"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09868B"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7DF4F19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F3AF8"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6061F"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5BEC9" w14:textId="77777777" w:rsidR="00985CEB" w:rsidRPr="00D7119F" w:rsidRDefault="00985CEB" w:rsidP="004112FB">
                  <w:pPr>
                    <w:spacing w:after="0" w:line="240" w:lineRule="auto"/>
                    <w:rPr>
                      <w:rFonts w:cs="Arial"/>
                    </w:rPr>
                  </w:pPr>
                  <w:r w:rsidRPr="00D7119F">
                    <w:rPr>
                      <w:rFonts w:eastAsia="Arial" w:cs="Arial"/>
                      <w:color w:val="000000"/>
                      <w:lang w:bidi="de-DE"/>
                    </w:rPr>
                    <w:t>Nein</w:t>
                  </w:r>
                </w:p>
              </w:tc>
            </w:tr>
            <w:tr w:rsidR="00985CEB" w:rsidRPr="00D7119F" w14:paraId="4A7465E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E5467C"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DDD09"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581E1" w14:textId="77777777" w:rsidR="00985CEB" w:rsidRPr="00D7119F" w:rsidRDefault="00985CEB" w:rsidP="004112FB">
                  <w:pPr>
                    <w:spacing w:after="0" w:line="240" w:lineRule="auto"/>
                    <w:rPr>
                      <w:rFonts w:cs="Arial"/>
                    </w:rPr>
                  </w:pPr>
                  <w:r w:rsidRPr="00D7119F">
                    <w:rPr>
                      <w:rFonts w:eastAsia="Arial" w:cs="Arial"/>
                      <w:color w:val="000000"/>
                      <w:lang w:bidi="de-DE"/>
                    </w:rPr>
                    <w:t>True</w:t>
                  </w:r>
                </w:p>
              </w:tc>
            </w:tr>
            <w:tr w:rsidR="00985CEB" w:rsidRPr="00D7119F" w14:paraId="3D816A9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58470"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66A7C3"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3EAD0B"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r w:rsidR="00985CEB" w:rsidRPr="00D7119F" w14:paraId="1A5351D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E31CC4" w14:textId="77777777" w:rsidR="00985CEB" w:rsidRPr="00D7119F" w:rsidRDefault="00985CEB" w:rsidP="004112FB">
                  <w:pPr>
                    <w:spacing w:after="0" w:line="240" w:lineRule="auto"/>
                    <w:rPr>
                      <w:rFonts w:cs="Arial"/>
                    </w:rPr>
                  </w:pPr>
                  <w:r w:rsidRPr="00D7119F">
                    <w:rPr>
                      <w:rFonts w:eastAsia="Arial" w:cs="Arial"/>
                      <w:color w:val="000000"/>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D352FC" w14:textId="77777777" w:rsidR="00985CEB" w:rsidRPr="00D7119F" w:rsidRDefault="00985CEB" w:rsidP="004112FB">
                  <w:pPr>
                    <w:spacing w:after="0" w:line="240" w:lineRule="auto"/>
                    <w:rPr>
                      <w:rFonts w:cs="Arial"/>
                    </w:rPr>
                  </w:pPr>
                  <w:r w:rsidRPr="00D7119F">
                    <w:rPr>
                      <w:rFonts w:eastAsia="Arial" w:cs="Arial"/>
                      <w:color w:val="000000"/>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2367D5" w14:textId="77777777" w:rsidR="00985CEB" w:rsidRPr="00D7119F" w:rsidRDefault="00985CEB" w:rsidP="004112FB">
                  <w:pPr>
                    <w:spacing w:after="0" w:line="240" w:lineRule="auto"/>
                    <w:rPr>
                      <w:rFonts w:cs="Arial"/>
                    </w:rPr>
                  </w:pPr>
                  <w:r w:rsidRPr="00D7119F">
                    <w:rPr>
                      <w:rFonts w:eastAsia="Arial" w:cs="Arial"/>
                      <w:color w:val="000000"/>
                      <w:lang w:bidi="de-DE"/>
                    </w:rPr>
                    <w:t>6</w:t>
                  </w:r>
                </w:p>
              </w:tc>
            </w:tr>
            <w:tr w:rsidR="00985CEB" w:rsidRPr="00D7119F" w14:paraId="19BEF11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84BF4"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679C0"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7997BC" w14:textId="77777777" w:rsidR="00985CEB" w:rsidRPr="00D7119F" w:rsidRDefault="00985CEB" w:rsidP="004112FB">
                  <w:pPr>
                    <w:spacing w:after="0" w:line="240" w:lineRule="auto"/>
                    <w:rPr>
                      <w:rFonts w:cs="Arial"/>
                    </w:rPr>
                  </w:pPr>
                </w:p>
              </w:tc>
            </w:tr>
            <w:tr w:rsidR="00985CEB" w:rsidRPr="00D7119F" w14:paraId="737262D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411D7" w14:textId="77777777" w:rsidR="00985CEB" w:rsidRPr="00D7119F" w:rsidRDefault="00985CEB" w:rsidP="004112FB">
                  <w:pPr>
                    <w:spacing w:after="0" w:line="240" w:lineRule="auto"/>
                    <w:rPr>
                      <w:rFonts w:cs="Arial"/>
                    </w:rPr>
                  </w:pPr>
                  <w:r w:rsidRPr="00D7119F">
                    <w:rPr>
                      <w:rFonts w:eastAsia="Arial" w:cs="Arial"/>
                      <w:color w:val="000000"/>
                      <w:lang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9D4310" w14:textId="77777777" w:rsidR="00985CEB" w:rsidRPr="00D7119F" w:rsidRDefault="00985CEB" w:rsidP="004112FB">
                  <w:pPr>
                    <w:spacing w:after="0" w:line="240" w:lineRule="auto"/>
                    <w:rPr>
                      <w:rFonts w:cs="Arial"/>
                    </w:rPr>
                  </w:pPr>
                  <w:r w:rsidRPr="00D7119F">
                    <w:rPr>
                      <w:rFonts w:eastAsia="Arial" w:cs="Arial"/>
                      <w:color w:val="000000"/>
                      <w:lang w:bidi="de-DE"/>
                    </w:rPr>
                    <w:t>Der Monitor überprüft, ob die Anzahl der fehlgeschlagenen Berichtsausführungen pro Minute den Schwellenwert nicht überschreitet, ausgedrückt als absoluter Wert.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2B479" w14:textId="77777777" w:rsidR="00985CEB" w:rsidRPr="00D7119F" w:rsidRDefault="00985CEB" w:rsidP="004112FB">
                  <w:pPr>
                    <w:spacing w:after="0" w:line="240" w:lineRule="auto"/>
                    <w:rPr>
                      <w:rFonts w:cs="Arial"/>
                    </w:rPr>
                  </w:pPr>
                  <w:r w:rsidRPr="00D7119F">
                    <w:rPr>
                      <w:rFonts w:eastAsia="Arial" w:cs="Arial"/>
                      <w:color w:val="000000"/>
                      <w:lang w:bidi="de-DE"/>
                    </w:rPr>
                    <w:t>100</w:t>
                  </w:r>
                </w:p>
              </w:tc>
            </w:tr>
            <w:tr w:rsidR="00985CEB" w:rsidRPr="00D7119F" w14:paraId="62C8804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47C17C" w14:textId="4F146DA9" w:rsidR="00985CEB" w:rsidRPr="00D7119F" w:rsidRDefault="005B603F" w:rsidP="004112FB">
                  <w:pPr>
                    <w:spacing w:after="0" w:line="240" w:lineRule="auto"/>
                    <w:rPr>
                      <w:rFonts w:cs="Arial"/>
                    </w:rPr>
                  </w:pPr>
                  <w:r w:rsidRPr="00D7119F">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655A4" w14:textId="77777777" w:rsidR="00985CEB" w:rsidRPr="00D7119F" w:rsidRDefault="00985CEB" w:rsidP="004112FB">
                  <w:pPr>
                    <w:spacing w:after="0" w:line="240" w:lineRule="auto"/>
                    <w:rPr>
                      <w:rFonts w:cs="Arial"/>
                    </w:rPr>
                  </w:pPr>
                  <w:r w:rsidRPr="00D7119F">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A032C4" w14:textId="77777777" w:rsidR="00985CEB" w:rsidRPr="00D7119F" w:rsidRDefault="00985CEB" w:rsidP="004112FB">
                  <w:pPr>
                    <w:spacing w:after="0" w:line="240" w:lineRule="auto"/>
                    <w:rPr>
                      <w:rFonts w:cs="Arial"/>
                    </w:rPr>
                  </w:pPr>
                  <w:r w:rsidRPr="00D7119F">
                    <w:rPr>
                      <w:rFonts w:eastAsia="Arial" w:cs="Arial"/>
                      <w:color w:val="000000"/>
                      <w:lang w:bidi="de-DE"/>
                    </w:rPr>
                    <w:t>200</w:t>
                  </w:r>
                </w:p>
              </w:tc>
            </w:tr>
            <w:tr w:rsidR="00985CEB" w:rsidRPr="00D7119F" w14:paraId="70FB01D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ED7C4E"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C6A0BD"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115BC8"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68835F03" w14:textId="77777777" w:rsidR="00985CEB" w:rsidRPr="00D7119F" w:rsidRDefault="00985CEB" w:rsidP="004112FB">
            <w:pPr>
              <w:spacing w:after="0" w:line="240" w:lineRule="auto"/>
              <w:rPr>
                <w:rFonts w:cs="Arial"/>
              </w:rPr>
            </w:pPr>
          </w:p>
        </w:tc>
        <w:tc>
          <w:tcPr>
            <w:tcW w:w="149" w:type="dxa"/>
          </w:tcPr>
          <w:p w14:paraId="12E0ED4E" w14:textId="77777777" w:rsidR="00985CEB" w:rsidRPr="00D7119F" w:rsidRDefault="00985CEB" w:rsidP="004112FB">
            <w:pPr>
              <w:pStyle w:val="EmptyCellLayoutStyle"/>
              <w:spacing w:after="0" w:line="240" w:lineRule="auto"/>
              <w:rPr>
                <w:rFonts w:ascii="Arial" w:hAnsi="Arial" w:cs="Arial"/>
              </w:rPr>
            </w:pPr>
          </w:p>
        </w:tc>
      </w:tr>
      <w:tr w:rsidR="00985CEB" w:rsidRPr="00D7119F" w14:paraId="0E89AFBE" w14:textId="77777777" w:rsidTr="004112FB">
        <w:trPr>
          <w:trHeight w:val="80"/>
        </w:trPr>
        <w:tc>
          <w:tcPr>
            <w:tcW w:w="54" w:type="dxa"/>
          </w:tcPr>
          <w:p w14:paraId="463EA9E2" w14:textId="77777777" w:rsidR="00985CEB" w:rsidRPr="00D7119F" w:rsidRDefault="00985CEB" w:rsidP="004112FB">
            <w:pPr>
              <w:pStyle w:val="EmptyCellLayoutStyle"/>
              <w:spacing w:after="0" w:line="240" w:lineRule="auto"/>
              <w:rPr>
                <w:rFonts w:ascii="Arial" w:hAnsi="Arial" w:cs="Arial"/>
              </w:rPr>
            </w:pPr>
          </w:p>
        </w:tc>
        <w:tc>
          <w:tcPr>
            <w:tcW w:w="10395" w:type="dxa"/>
          </w:tcPr>
          <w:p w14:paraId="6D080ABB" w14:textId="77777777" w:rsidR="00985CEB" w:rsidRPr="00D7119F" w:rsidRDefault="00985CEB" w:rsidP="004112FB">
            <w:pPr>
              <w:pStyle w:val="EmptyCellLayoutStyle"/>
              <w:spacing w:after="0" w:line="240" w:lineRule="auto"/>
              <w:rPr>
                <w:rFonts w:ascii="Arial" w:hAnsi="Arial" w:cs="Arial"/>
              </w:rPr>
            </w:pPr>
          </w:p>
        </w:tc>
        <w:tc>
          <w:tcPr>
            <w:tcW w:w="149" w:type="dxa"/>
          </w:tcPr>
          <w:p w14:paraId="68909AA6" w14:textId="77777777" w:rsidR="00985CEB" w:rsidRPr="00D7119F" w:rsidRDefault="00985CEB" w:rsidP="004112FB">
            <w:pPr>
              <w:pStyle w:val="EmptyCellLayoutStyle"/>
              <w:spacing w:after="0" w:line="240" w:lineRule="auto"/>
              <w:rPr>
                <w:rFonts w:ascii="Arial" w:hAnsi="Arial" w:cs="Arial"/>
              </w:rPr>
            </w:pPr>
          </w:p>
        </w:tc>
      </w:tr>
    </w:tbl>
    <w:p w14:paraId="5327D2E8" w14:textId="77777777" w:rsidR="00985CEB" w:rsidRPr="00D7119F" w:rsidRDefault="00985CEB" w:rsidP="00985CEB">
      <w:pPr>
        <w:spacing w:after="0" w:line="240" w:lineRule="auto"/>
        <w:rPr>
          <w:rFonts w:cs="Arial"/>
        </w:rPr>
      </w:pPr>
    </w:p>
    <w:p w14:paraId="39D2E1AD"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Durch andere Prozesse belegter Arbeitsspeicher</w:t>
      </w:r>
    </w:p>
    <w:p w14:paraId="6A288A0E" w14:textId="5DBFDB23" w:rsidR="00985CEB" w:rsidRPr="00D7119F" w:rsidRDefault="00985CEB" w:rsidP="00985CEB">
      <w:pPr>
        <w:spacing w:after="0" w:line="240" w:lineRule="auto"/>
        <w:rPr>
          <w:rFonts w:cs="Arial"/>
        </w:rPr>
      </w:pPr>
      <w:r w:rsidRPr="00D7119F">
        <w:rPr>
          <w:rFonts w:eastAsia="Arial" w:cs="Arial"/>
          <w:color w:val="000000"/>
          <w:lang w:bidi="de-DE"/>
        </w:rPr>
        <w:t>Der Monitor gibt eine Warnung aus, wenn von SSRS aufgrund der Speicherbelegungen anderer Prozesse nicht die Speichermenge belegt werden kann, die durch die WorkingSetMinimum-Einstellung vorgeschrieben ist. Der Monitor verwendet die folgende Formel, um den Status zu bestimmen:</w:t>
      </w:r>
      <w:r w:rsidRPr="00D7119F">
        <w:rPr>
          <w:rFonts w:eastAsia="Arial" w:cs="Arial"/>
          <w:color w:val="000000"/>
          <w:lang w:bidi="de-DE"/>
        </w:rPr>
        <w:br/>
        <w:t>({WorkingSetMinimum} + {durch andere Prozesse belegter Arbeitsspeicher})*100/{Gesamtspeicher} &lt; {Schwellenwert (%)}</w:t>
      </w:r>
    </w:p>
    <w:tbl>
      <w:tblPr>
        <w:tblW w:w="0" w:type="auto"/>
        <w:tblCellMar>
          <w:left w:w="0" w:type="dxa"/>
          <w:right w:w="0" w:type="dxa"/>
        </w:tblCellMar>
        <w:tblLook w:val="0000" w:firstRow="0" w:lastRow="0" w:firstColumn="0" w:lastColumn="0" w:noHBand="0" w:noVBand="0"/>
      </w:tblPr>
      <w:tblGrid>
        <w:gridCol w:w="34"/>
        <w:gridCol w:w="8517"/>
        <w:gridCol w:w="89"/>
      </w:tblGrid>
      <w:tr w:rsidR="00985CEB" w:rsidRPr="00D7119F" w14:paraId="19CB23C1" w14:textId="77777777" w:rsidTr="004112FB">
        <w:trPr>
          <w:trHeight w:val="54"/>
        </w:trPr>
        <w:tc>
          <w:tcPr>
            <w:tcW w:w="54" w:type="dxa"/>
          </w:tcPr>
          <w:p w14:paraId="30451D9E" w14:textId="77777777" w:rsidR="00985CEB" w:rsidRPr="00D7119F" w:rsidRDefault="00985CEB" w:rsidP="004112FB">
            <w:pPr>
              <w:pStyle w:val="EmptyCellLayoutStyle"/>
              <w:spacing w:after="0" w:line="240" w:lineRule="auto"/>
              <w:rPr>
                <w:rFonts w:ascii="Arial" w:hAnsi="Arial" w:cs="Arial"/>
              </w:rPr>
            </w:pPr>
          </w:p>
        </w:tc>
        <w:tc>
          <w:tcPr>
            <w:tcW w:w="10395" w:type="dxa"/>
          </w:tcPr>
          <w:p w14:paraId="668E0AC4" w14:textId="77777777" w:rsidR="00985CEB" w:rsidRPr="00D7119F" w:rsidRDefault="00985CEB" w:rsidP="004112FB">
            <w:pPr>
              <w:pStyle w:val="EmptyCellLayoutStyle"/>
              <w:spacing w:after="0" w:line="240" w:lineRule="auto"/>
              <w:rPr>
                <w:rFonts w:ascii="Arial" w:hAnsi="Arial" w:cs="Arial"/>
              </w:rPr>
            </w:pPr>
          </w:p>
        </w:tc>
        <w:tc>
          <w:tcPr>
            <w:tcW w:w="149" w:type="dxa"/>
          </w:tcPr>
          <w:p w14:paraId="723FEF45" w14:textId="77777777" w:rsidR="00985CEB" w:rsidRPr="00D7119F" w:rsidRDefault="00985CEB" w:rsidP="004112FB">
            <w:pPr>
              <w:pStyle w:val="EmptyCellLayoutStyle"/>
              <w:spacing w:after="0" w:line="240" w:lineRule="auto"/>
              <w:rPr>
                <w:rFonts w:ascii="Arial" w:hAnsi="Arial" w:cs="Arial"/>
              </w:rPr>
            </w:pPr>
          </w:p>
        </w:tc>
      </w:tr>
      <w:tr w:rsidR="00985CEB" w:rsidRPr="00D7119F" w14:paraId="3B00ED83" w14:textId="77777777" w:rsidTr="004112FB">
        <w:tc>
          <w:tcPr>
            <w:tcW w:w="54" w:type="dxa"/>
          </w:tcPr>
          <w:p w14:paraId="212755FE"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8"/>
              <w:gridCol w:w="3061"/>
              <w:gridCol w:w="2570"/>
            </w:tblGrid>
            <w:tr w:rsidR="00985CEB" w:rsidRPr="00D7119F" w14:paraId="16A4E5E6"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1AB18F"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1AB550"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AA6301"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61D5B5E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45570"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1E7BF5"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8650C6"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1D9EC0D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B0A0C2"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1408A5"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C776F" w14:textId="77777777" w:rsidR="00985CEB" w:rsidRPr="00D7119F" w:rsidRDefault="00985CEB" w:rsidP="004112FB">
                  <w:pPr>
                    <w:spacing w:after="0" w:line="240" w:lineRule="auto"/>
                    <w:rPr>
                      <w:rFonts w:cs="Arial"/>
                    </w:rPr>
                  </w:pPr>
                  <w:r w:rsidRPr="00D7119F">
                    <w:rPr>
                      <w:rFonts w:eastAsia="Arial" w:cs="Arial"/>
                      <w:color w:val="000000"/>
                      <w:lang w:bidi="de-DE"/>
                    </w:rPr>
                    <w:t>True</w:t>
                  </w:r>
                </w:p>
              </w:tc>
            </w:tr>
            <w:tr w:rsidR="00985CEB" w:rsidRPr="00D7119F" w14:paraId="6BEC045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58673E"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DBABF"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7209BB" w14:textId="77777777" w:rsidR="00985CEB" w:rsidRPr="00D7119F" w:rsidRDefault="00985CEB" w:rsidP="004112FB">
                  <w:pPr>
                    <w:spacing w:after="0" w:line="240" w:lineRule="auto"/>
                    <w:rPr>
                      <w:rFonts w:cs="Arial"/>
                    </w:rPr>
                  </w:pPr>
                  <w:r w:rsidRPr="00D7119F">
                    <w:rPr>
                      <w:rFonts w:eastAsia="Arial" w:cs="Arial"/>
                      <w:color w:val="000000"/>
                      <w:lang w:bidi="de-DE"/>
                    </w:rPr>
                    <w:t>900</w:t>
                  </w:r>
                </w:p>
              </w:tc>
            </w:tr>
            <w:tr w:rsidR="00985CEB" w:rsidRPr="00D7119F" w14:paraId="530EB40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6EE99A" w14:textId="77777777" w:rsidR="00985CEB" w:rsidRPr="00D7119F" w:rsidRDefault="00985CEB" w:rsidP="004112FB">
                  <w:pPr>
                    <w:spacing w:after="0" w:line="240" w:lineRule="auto"/>
                    <w:rPr>
                      <w:rFonts w:cs="Arial"/>
                    </w:rPr>
                  </w:pPr>
                  <w:r w:rsidRPr="00D7119F">
                    <w:rPr>
                      <w:rFonts w:eastAsia="Arial" w:cs="Arial"/>
                      <w:color w:val="000000"/>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0496AF" w14:textId="77777777" w:rsidR="00985CEB" w:rsidRPr="00D7119F" w:rsidRDefault="00985CEB" w:rsidP="004112FB">
                  <w:pPr>
                    <w:spacing w:after="0" w:line="240" w:lineRule="auto"/>
                    <w:rPr>
                      <w:rFonts w:cs="Arial"/>
                    </w:rPr>
                  </w:pPr>
                  <w:r w:rsidRPr="00D7119F">
                    <w:rPr>
                      <w:rFonts w:eastAsia="Arial" w:cs="Arial"/>
                      <w:color w:val="000000"/>
                      <w:lang w:bidi="de-DE"/>
                    </w:rPr>
                    <w:t>Der Integritätsstatus ändert sich, wenn die Anzahl der Schwellenwertverletzungen höher als die Mindestanzahl der Verletzungen oder gleich der Mindestanzahl der Verletzungen ist.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1573F7" w14:textId="77777777" w:rsidR="00985CEB" w:rsidRPr="00D7119F" w:rsidRDefault="00985CEB" w:rsidP="004112FB">
                  <w:pPr>
                    <w:spacing w:after="0" w:line="240" w:lineRule="auto"/>
                    <w:rPr>
                      <w:rFonts w:cs="Arial"/>
                    </w:rPr>
                  </w:pPr>
                  <w:r w:rsidRPr="00D7119F">
                    <w:rPr>
                      <w:rFonts w:eastAsia="Arial" w:cs="Arial"/>
                      <w:color w:val="000000"/>
                      <w:lang w:bidi="de-DE"/>
                    </w:rPr>
                    <w:t>4</w:t>
                  </w:r>
                </w:p>
              </w:tc>
            </w:tr>
            <w:tr w:rsidR="00985CEB" w:rsidRPr="00D7119F" w14:paraId="3779061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C6C24"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6DA2DB"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0D761C" w14:textId="77777777" w:rsidR="00985CEB" w:rsidRPr="00D7119F" w:rsidRDefault="00985CEB" w:rsidP="004112FB">
                  <w:pPr>
                    <w:spacing w:after="0" w:line="240" w:lineRule="auto"/>
                    <w:rPr>
                      <w:rFonts w:cs="Arial"/>
                    </w:rPr>
                  </w:pPr>
                </w:p>
              </w:tc>
            </w:tr>
            <w:tr w:rsidR="00985CEB" w:rsidRPr="00D7119F" w14:paraId="5646ABE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EC366A" w14:textId="77777777" w:rsidR="00985CEB" w:rsidRPr="00D7119F" w:rsidRDefault="00985CEB" w:rsidP="004112FB">
                  <w:pPr>
                    <w:spacing w:after="0" w:line="240" w:lineRule="auto"/>
                    <w:rPr>
                      <w:rFonts w:cs="Arial"/>
                    </w:rPr>
                  </w:pPr>
                  <w:r w:rsidRPr="00D7119F">
                    <w:rPr>
                      <w:rFonts w:eastAsia="Arial" w:cs="Arial"/>
                      <w:color w:val="000000"/>
                      <w:lang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05CF8" w14:textId="4842E57A" w:rsidR="00985CEB" w:rsidRPr="00D7119F" w:rsidRDefault="00985CEB" w:rsidP="004112FB">
                  <w:pPr>
                    <w:spacing w:after="0" w:line="240" w:lineRule="auto"/>
                    <w:rPr>
                      <w:rFonts w:cs="Arial"/>
                    </w:rPr>
                  </w:pPr>
                  <w:r w:rsidRPr="00D7119F">
                    <w:rPr>
                      <w:rFonts w:eastAsia="Arial" w:cs="Arial"/>
                      <w:color w:val="000000"/>
                      <w:lang w:bidi="de-DE"/>
                    </w:rPr>
                    <w:t>Der Monitor gibt eine Warnung aus, wenn die Summe aus den Speicherbelegungen durch andere Prozesse als SSRS und dem Wert von WorkingSetMinimum, ausgedrückt als Prozentwert des Gesamtspeichers auf dem Server, den Schwellenwert überschreitet.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B757B" w14:textId="77777777" w:rsidR="00985CEB" w:rsidRPr="00D7119F" w:rsidRDefault="00985CEB" w:rsidP="004112FB">
                  <w:pPr>
                    <w:spacing w:after="0" w:line="240" w:lineRule="auto"/>
                    <w:rPr>
                      <w:rFonts w:cs="Arial"/>
                    </w:rPr>
                  </w:pPr>
                  <w:r w:rsidRPr="00D7119F">
                    <w:rPr>
                      <w:rFonts w:eastAsia="Arial" w:cs="Arial"/>
                      <w:color w:val="000000"/>
                      <w:lang w:bidi="de-DE"/>
                    </w:rPr>
                    <w:t>100</w:t>
                  </w:r>
                </w:p>
              </w:tc>
            </w:tr>
            <w:tr w:rsidR="00985CEB" w:rsidRPr="00D7119F" w14:paraId="54CD3015"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3E7E6F"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855246"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B21B47"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5EBA85CC" w14:textId="77777777" w:rsidR="00985CEB" w:rsidRPr="00D7119F" w:rsidRDefault="00985CEB" w:rsidP="004112FB">
            <w:pPr>
              <w:spacing w:after="0" w:line="240" w:lineRule="auto"/>
              <w:rPr>
                <w:rFonts w:cs="Arial"/>
              </w:rPr>
            </w:pPr>
          </w:p>
        </w:tc>
        <w:tc>
          <w:tcPr>
            <w:tcW w:w="149" w:type="dxa"/>
          </w:tcPr>
          <w:p w14:paraId="34ABB9BA" w14:textId="77777777" w:rsidR="00985CEB" w:rsidRPr="00D7119F" w:rsidRDefault="00985CEB" w:rsidP="004112FB">
            <w:pPr>
              <w:pStyle w:val="EmptyCellLayoutStyle"/>
              <w:spacing w:after="0" w:line="240" w:lineRule="auto"/>
              <w:rPr>
                <w:rFonts w:ascii="Arial" w:hAnsi="Arial" w:cs="Arial"/>
              </w:rPr>
            </w:pPr>
          </w:p>
        </w:tc>
      </w:tr>
      <w:tr w:rsidR="00985CEB" w:rsidRPr="00D7119F" w14:paraId="361918FE" w14:textId="77777777" w:rsidTr="004112FB">
        <w:trPr>
          <w:trHeight w:val="80"/>
        </w:trPr>
        <w:tc>
          <w:tcPr>
            <w:tcW w:w="54" w:type="dxa"/>
          </w:tcPr>
          <w:p w14:paraId="2DA4855F" w14:textId="77777777" w:rsidR="00985CEB" w:rsidRPr="00D7119F" w:rsidRDefault="00985CEB" w:rsidP="004112FB">
            <w:pPr>
              <w:pStyle w:val="EmptyCellLayoutStyle"/>
              <w:spacing w:after="0" w:line="240" w:lineRule="auto"/>
              <w:rPr>
                <w:rFonts w:ascii="Arial" w:hAnsi="Arial" w:cs="Arial"/>
              </w:rPr>
            </w:pPr>
          </w:p>
        </w:tc>
        <w:tc>
          <w:tcPr>
            <w:tcW w:w="10395" w:type="dxa"/>
          </w:tcPr>
          <w:p w14:paraId="1B9D4BA1" w14:textId="77777777" w:rsidR="00985CEB" w:rsidRPr="00D7119F" w:rsidRDefault="00985CEB" w:rsidP="004112FB">
            <w:pPr>
              <w:pStyle w:val="EmptyCellLayoutStyle"/>
              <w:spacing w:after="0" w:line="240" w:lineRule="auto"/>
              <w:rPr>
                <w:rFonts w:ascii="Arial" w:hAnsi="Arial" w:cs="Arial"/>
              </w:rPr>
            </w:pPr>
          </w:p>
        </w:tc>
        <w:tc>
          <w:tcPr>
            <w:tcW w:w="149" w:type="dxa"/>
          </w:tcPr>
          <w:p w14:paraId="7C6B2937" w14:textId="77777777" w:rsidR="00985CEB" w:rsidRPr="00D7119F" w:rsidRDefault="00985CEB" w:rsidP="004112FB">
            <w:pPr>
              <w:pStyle w:val="EmptyCellLayoutStyle"/>
              <w:spacing w:after="0" w:line="240" w:lineRule="auto"/>
              <w:rPr>
                <w:rFonts w:ascii="Arial" w:hAnsi="Arial" w:cs="Arial"/>
              </w:rPr>
            </w:pPr>
          </w:p>
        </w:tc>
      </w:tr>
    </w:tbl>
    <w:p w14:paraId="7BE0A568" w14:textId="77777777" w:rsidR="00985CEB" w:rsidRPr="00D7119F" w:rsidRDefault="00985CEB" w:rsidP="00985CEB">
      <w:pPr>
        <w:spacing w:after="0" w:line="240" w:lineRule="auto"/>
        <w:rPr>
          <w:rFonts w:cs="Arial"/>
        </w:rPr>
      </w:pPr>
    </w:p>
    <w:p w14:paraId="74367E84"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Zugriff auf Webdienst möglich</w:t>
      </w:r>
    </w:p>
    <w:p w14:paraId="69A071FB" w14:textId="77777777" w:rsidR="00985CEB" w:rsidRPr="00D7119F" w:rsidRDefault="00985CEB" w:rsidP="00985CEB">
      <w:pPr>
        <w:spacing w:after="0" w:line="240" w:lineRule="auto"/>
        <w:rPr>
          <w:rFonts w:cs="Arial"/>
        </w:rPr>
      </w:pPr>
      <w:r w:rsidRPr="00D7119F">
        <w:rPr>
          <w:rFonts w:eastAsia="Arial" w:cs="Arial"/>
          <w:color w:val="000000"/>
          <w:lang w:bidi="de-DE"/>
        </w:rPr>
        <w:t>Der Monitor generiert eine Warnung, wenn der Überwachungsworkflow keine Verbindung mit dem SSRS-Webdienst herstellen kann.</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55AA72D0" w14:textId="77777777" w:rsidTr="004112FB">
        <w:trPr>
          <w:trHeight w:val="54"/>
        </w:trPr>
        <w:tc>
          <w:tcPr>
            <w:tcW w:w="54" w:type="dxa"/>
          </w:tcPr>
          <w:p w14:paraId="4B4196E7" w14:textId="77777777" w:rsidR="00985CEB" w:rsidRPr="00D7119F" w:rsidRDefault="00985CEB" w:rsidP="004112FB">
            <w:pPr>
              <w:pStyle w:val="EmptyCellLayoutStyle"/>
              <w:spacing w:after="0" w:line="240" w:lineRule="auto"/>
              <w:rPr>
                <w:rFonts w:ascii="Arial" w:hAnsi="Arial" w:cs="Arial"/>
              </w:rPr>
            </w:pPr>
          </w:p>
        </w:tc>
        <w:tc>
          <w:tcPr>
            <w:tcW w:w="10395" w:type="dxa"/>
          </w:tcPr>
          <w:p w14:paraId="2E470B43" w14:textId="77777777" w:rsidR="00985CEB" w:rsidRPr="00D7119F" w:rsidRDefault="00985CEB" w:rsidP="004112FB">
            <w:pPr>
              <w:pStyle w:val="EmptyCellLayoutStyle"/>
              <w:spacing w:after="0" w:line="240" w:lineRule="auto"/>
              <w:rPr>
                <w:rFonts w:ascii="Arial" w:hAnsi="Arial" w:cs="Arial"/>
              </w:rPr>
            </w:pPr>
          </w:p>
        </w:tc>
        <w:tc>
          <w:tcPr>
            <w:tcW w:w="149" w:type="dxa"/>
          </w:tcPr>
          <w:p w14:paraId="7687E007" w14:textId="77777777" w:rsidR="00985CEB" w:rsidRPr="00D7119F" w:rsidRDefault="00985CEB" w:rsidP="004112FB">
            <w:pPr>
              <w:pStyle w:val="EmptyCellLayoutStyle"/>
              <w:spacing w:after="0" w:line="240" w:lineRule="auto"/>
              <w:rPr>
                <w:rFonts w:ascii="Arial" w:hAnsi="Arial" w:cs="Arial"/>
              </w:rPr>
            </w:pPr>
          </w:p>
        </w:tc>
      </w:tr>
      <w:tr w:rsidR="00985CEB" w:rsidRPr="00D7119F" w14:paraId="597AD88B" w14:textId="77777777" w:rsidTr="004112FB">
        <w:tc>
          <w:tcPr>
            <w:tcW w:w="54" w:type="dxa"/>
          </w:tcPr>
          <w:p w14:paraId="07038296"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252C1141"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B572FC"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08F3C1"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7C1486"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4DE7887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EA369"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FC0D9"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C6062B"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039533D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A5BAC"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BC2A7"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77375" w14:textId="77777777" w:rsidR="00985CEB" w:rsidRPr="00D7119F" w:rsidRDefault="00985CEB" w:rsidP="004112FB">
                  <w:pPr>
                    <w:spacing w:after="0" w:line="240" w:lineRule="auto"/>
                    <w:rPr>
                      <w:rFonts w:cs="Arial"/>
                    </w:rPr>
                  </w:pPr>
                  <w:r w:rsidRPr="00D7119F">
                    <w:rPr>
                      <w:rFonts w:eastAsia="Arial" w:cs="Arial"/>
                      <w:color w:val="000000"/>
                      <w:lang w:bidi="de-DE"/>
                    </w:rPr>
                    <w:t>True</w:t>
                  </w:r>
                </w:p>
              </w:tc>
            </w:tr>
            <w:tr w:rsidR="00985CEB" w:rsidRPr="00D7119F" w14:paraId="47B33F3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2548A" w14:textId="77777777" w:rsidR="00985CEB" w:rsidRPr="00D7119F" w:rsidRDefault="00985CEB" w:rsidP="004112FB">
                  <w:pPr>
                    <w:spacing w:after="0" w:line="240" w:lineRule="auto"/>
                    <w:rPr>
                      <w:rFonts w:cs="Arial"/>
                    </w:rPr>
                  </w:pPr>
                  <w:r w:rsidRPr="00D7119F">
                    <w:rPr>
                      <w:rFonts w:eastAsia="Arial" w:cs="Arial"/>
                      <w:color w:val="000000"/>
                      <w:lang w:bidi="de-DE"/>
                    </w:rPr>
                    <w:t>Prüfung auf ignorierte Statuscodes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A1E3AA" w14:textId="496A6358" w:rsidR="00985CEB" w:rsidRPr="00D7119F" w:rsidRDefault="00985CEB" w:rsidP="004112FB">
                  <w:pPr>
                    <w:spacing w:after="0" w:line="240" w:lineRule="auto"/>
                    <w:rPr>
                      <w:rFonts w:cs="Arial"/>
                    </w:rPr>
                  </w:pPr>
                  <w:r w:rsidRPr="00D7119F">
                    <w:rPr>
                      <w:rFonts w:eastAsia="Arial" w:cs="Arial"/>
                      <w:color w:val="000000"/>
                      <w:lang w:bidi="de-DE"/>
                    </w:rPr>
                    <w:t>Mithilfe dieses Parameters können Sie überprüfen, ob Antworten von den Webdiensten mit offensichtlich ungültigen Statuscodes als gültig übergeben werden sollen. Sie können eine Liste der gültigen Codes, durch Semikolons getrennt, festlegen.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7A6B4" w14:textId="77777777" w:rsidR="00985CEB" w:rsidRPr="00D7119F" w:rsidRDefault="00985CEB" w:rsidP="004112FB">
                  <w:pPr>
                    <w:spacing w:after="0" w:line="240" w:lineRule="auto"/>
                    <w:rPr>
                      <w:rFonts w:cs="Arial"/>
                    </w:rPr>
                  </w:pPr>
                </w:p>
              </w:tc>
            </w:tr>
            <w:tr w:rsidR="00985CEB" w:rsidRPr="00D7119F" w14:paraId="676E00A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8C7273"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0F8756"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C7B4BF"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r w:rsidR="00985CEB" w:rsidRPr="00D7119F" w14:paraId="3876459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1C6E93" w14:textId="77777777" w:rsidR="00985CEB" w:rsidRPr="00D7119F" w:rsidRDefault="00985CEB" w:rsidP="004112FB">
                  <w:pPr>
                    <w:spacing w:after="0" w:line="240" w:lineRule="auto"/>
                    <w:rPr>
                      <w:rFonts w:cs="Arial"/>
                    </w:rPr>
                  </w:pPr>
                  <w:r w:rsidRPr="00D7119F">
                    <w:rPr>
                      <w:rFonts w:eastAsia="Arial" w:cs="Arial"/>
                      <w:color w:val="000000"/>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CAB7B3" w14:textId="77777777" w:rsidR="00985CEB" w:rsidRPr="00D7119F" w:rsidRDefault="00985CEB" w:rsidP="004112FB">
                  <w:pPr>
                    <w:spacing w:after="0" w:line="240" w:lineRule="auto"/>
                    <w:rPr>
                      <w:rFonts w:cs="Arial"/>
                    </w:rPr>
                  </w:pPr>
                  <w:r w:rsidRPr="00D7119F">
                    <w:rPr>
                      <w:rFonts w:eastAsia="Arial" w:cs="Arial"/>
                      <w:color w:val="000000"/>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60DA5" w14:textId="77777777" w:rsidR="00985CEB" w:rsidRPr="00D7119F" w:rsidRDefault="00985CEB" w:rsidP="004112FB">
                  <w:pPr>
                    <w:spacing w:after="0" w:line="240" w:lineRule="auto"/>
                    <w:rPr>
                      <w:rFonts w:cs="Arial"/>
                    </w:rPr>
                  </w:pPr>
                  <w:r w:rsidRPr="00D7119F">
                    <w:rPr>
                      <w:rFonts w:eastAsia="Arial" w:cs="Arial"/>
                      <w:color w:val="000000"/>
                      <w:lang w:bidi="de-DE"/>
                    </w:rPr>
                    <w:t>6</w:t>
                  </w:r>
                </w:p>
              </w:tc>
            </w:tr>
            <w:tr w:rsidR="00985CEB" w:rsidRPr="00D7119F" w14:paraId="127CB28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5872BF"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6C866"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B2E80A" w14:textId="77777777" w:rsidR="00985CEB" w:rsidRPr="00D7119F" w:rsidRDefault="00985CEB" w:rsidP="004112FB">
                  <w:pPr>
                    <w:spacing w:after="0" w:line="240" w:lineRule="auto"/>
                    <w:rPr>
                      <w:rFonts w:cs="Arial"/>
                    </w:rPr>
                  </w:pPr>
                </w:p>
              </w:tc>
            </w:tr>
            <w:tr w:rsidR="00985CEB" w:rsidRPr="00D7119F" w14:paraId="07EBA19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DAD324" w14:textId="117201A3" w:rsidR="00985CEB" w:rsidRPr="00D7119F" w:rsidRDefault="005B603F" w:rsidP="004112FB">
                  <w:pPr>
                    <w:spacing w:after="0" w:line="240" w:lineRule="auto"/>
                    <w:rPr>
                      <w:rFonts w:cs="Arial"/>
                    </w:rPr>
                  </w:pPr>
                  <w:r w:rsidRPr="00D7119F">
                    <w:rPr>
                      <w:rFonts w:eastAsia="Arial" w:cs="Arial"/>
                      <w:color w:val="000000"/>
                      <w:lang w:bidi="de-DE"/>
                    </w:rPr>
                    <w:t>Timeout für die Webverbindung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2F8F2" w14:textId="77777777" w:rsidR="00985CEB" w:rsidRPr="00D7119F" w:rsidRDefault="00985CEB" w:rsidP="004112FB">
                  <w:pPr>
                    <w:spacing w:after="0" w:line="240" w:lineRule="auto"/>
                    <w:rPr>
                      <w:rFonts w:cs="Arial"/>
                    </w:rPr>
                  </w:pPr>
                  <w:r w:rsidRPr="00D7119F">
                    <w:rPr>
                      <w:rFonts w:eastAsia="Arial" w:cs="Arial"/>
                      <w:color w:val="000000"/>
                      <w:lang w:bidi="de-DE"/>
                    </w:rPr>
                    <w:t>Es tritt ein Fehler beim Workflow auf, und ein Ereignis wird registriert, wenn der Workflow nicht innerhalb des angegebenen Zeitraums auf die Webressource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755932" w14:textId="77777777" w:rsidR="00985CEB" w:rsidRPr="00D7119F" w:rsidRDefault="00985CEB" w:rsidP="004112FB">
                  <w:pPr>
                    <w:spacing w:after="0" w:line="240" w:lineRule="auto"/>
                    <w:rPr>
                      <w:rFonts w:cs="Arial"/>
                    </w:rPr>
                  </w:pPr>
                  <w:r w:rsidRPr="00D7119F">
                    <w:rPr>
                      <w:rFonts w:eastAsia="Arial" w:cs="Arial"/>
                      <w:color w:val="000000"/>
                      <w:lang w:bidi="de-DE"/>
                    </w:rPr>
                    <w:t>200</w:t>
                  </w:r>
                </w:p>
              </w:tc>
            </w:tr>
            <w:tr w:rsidR="00985CEB" w:rsidRPr="00D7119F" w14:paraId="337AF34C"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3E4B1"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894048"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73C5E0"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0ED48B0C" w14:textId="77777777" w:rsidR="00985CEB" w:rsidRPr="00D7119F" w:rsidRDefault="00985CEB" w:rsidP="004112FB">
            <w:pPr>
              <w:spacing w:after="0" w:line="240" w:lineRule="auto"/>
              <w:rPr>
                <w:rFonts w:cs="Arial"/>
              </w:rPr>
            </w:pPr>
          </w:p>
        </w:tc>
        <w:tc>
          <w:tcPr>
            <w:tcW w:w="149" w:type="dxa"/>
          </w:tcPr>
          <w:p w14:paraId="0AE6F612" w14:textId="77777777" w:rsidR="00985CEB" w:rsidRPr="00D7119F" w:rsidRDefault="00985CEB" w:rsidP="004112FB">
            <w:pPr>
              <w:pStyle w:val="EmptyCellLayoutStyle"/>
              <w:spacing w:after="0" w:line="240" w:lineRule="auto"/>
              <w:rPr>
                <w:rFonts w:ascii="Arial" w:hAnsi="Arial" w:cs="Arial"/>
              </w:rPr>
            </w:pPr>
          </w:p>
        </w:tc>
      </w:tr>
      <w:tr w:rsidR="00985CEB" w:rsidRPr="00D7119F" w14:paraId="0D127512" w14:textId="77777777" w:rsidTr="004112FB">
        <w:trPr>
          <w:trHeight w:val="80"/>
        </w:trPr>
        <w:tc>
          <w:tcPr>
            <w:tcW w:w="54" w:type="dxa"/>
          </w:tcPr>
          <w:p w14:paraId="58D23BB0" w14:textId="77777777" w:rsidR="00985CEB" w:rsidRPr="00D7119F" w:rsidRDefault="00985CEB" w:rsidP="004112FB">
            <w:pPr>
              <w:pStyle w:val="EmptyCellLayoutStyle"/>
              <w:spacing w:after="0" w:line="240" w:lineRule="auto"/>
              <w:rPr>
                <w:rFonts w:ascii="Arial" w:hAnsi="Arial" w:cs="Arial"/>
              </w:rPr>
            </w:pPr>
          </w:p>
        </w:tc>
        <w:tc>
          <w:tcPr>
            <w:tcW w:w="10395" w:type="dxa"/>
          </w:tcPr>
          <w:p w14:paraId="1448BE0F" w14:textId="77777777" w:rsidR="00985CEB" w:rsidRPr="00D7119F" w:rsidRDefault="00985CEB" w:rsidP="004112FB">
            <w:pPr>
              <w:pStyle w:val="EmptyCellLayoutStyle"/>
              <w:spacing w:after="0" w:line="240" w:lineRule="auto"/>
              <w:rPr>
                <w:rFonts w:ascii="Arial" w:hAnsi="Arial" w:cs="Arial"/>
              </w:rPr>
            </w:pPr>
          </w:p>
        </w:tc>
        <w:tc>
          <w:tcPr>
            <w:tcW w:w="149" w:type="dxa"/>
          </w:tcPr>
          <w:p w14:paraId="45B0073C" w14:textId="77777777" w:rsidR="00985CEB" w:rsidRPr="00D7119F" w:rsidRDefault="00985CEB" w:rsidP="004112FB">
            <w:pPr>
              <w:pStyle w:val="EmptyCellLayoutStyle"/>
              <w:spacing w:after="0" w:line="240" w:lineRule="auto"/>
              <w:rPr>
                <w:rFonts w:ascii="Arial" w:hAnsi="Arial" w:cs="Arial"/>
              </w:rPr>
            </w:pPr>
          </w:p>
        </w:tc>
      </w:tr>
    </w:tbl>
    <w:p w14:paraId="1821F913" w14:textId="77777777" w:rsidR="00985CEB" w:rsidRPr="00D7119F" w:rsidRDefault="00985CEB" w:rsidP="00985CEB">
      <w:pPr>
        <w:spacing w:after="0" w:line="240" w:lineRule="auto"/>
        <w:rPr>
          <w:rFonts w:cs="Arial"/>
        </w:rPr>
      </w:pPr>
    </w:p>
    <w:p w14:paraId="6A5D16F5"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Windows-Dienststatus</w:t>
      </w:r>
    </w:p>
    <w:p w14:paraId="104692AB" w14:textId="5DB57572" w:rsidR="00985CEB" w:rsidRPr="00D7119F" w:rsidRDefault="00985CEB" w:rsidP="00985CEB">
      <w:pPr>
        <w:spacing w:after="0" w:line="240" w:lineRule="auto"/>
        <w:rPr>
          <w:rFonts w:cs="Arial"/>
        </w:rPr>
      </w:pPr>
      <w:r w:rsidRPr="00D7119F">
        <w:rPr>
          <w:rFonts w:eastAsia="Arial" w:cs="Arial"/>
          <w:color w:val="000000"/>
          <w:lang w:bidi="de-DE"/>
        </w:rPr>
        <w:t>Der Monitor gibt eine Warnung aus, wenn der Windows-Dienst für SSRS schon über einen längeren Zeitraum als durch den Schwellenwert vorgegeben nicht ausgeführt wird.</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2672BCF0" w14:textId="77777777" w:rsidTr="004112FB">
        <w:trPr>
          <w:trHeight w:val="54"/>
        </w:trPr>
        <w:tc>
          <w:tcPr>
            <w:tcW w:w="54" w:type="dxa"/>
          </w:tcPr>
          <w:p w14:paraId="7E755F8B" w14:textId="77777777" w:rsidR="00985CEB" w:rsidRPr="00D7119F" w:rsidRDefault="00985CEB" w:rsidP="004112FB">
            <w:pPr>
              <w:pStyle w:val="EmptyCellLayoutStyle"/>
              <w:spacing w:after="0" w:line="240" w:lineRule="auto"/>
              <w:rPr>
                <w:rFonts w:ascii="Arial" w:hAnsi="Arial" w:cs="Arial"/>
              </w:rPr>
            </w:pPr>
          </w:p>
        </w:tc>
        <w:tc>
          <w:tcPr>
            <w:tcW w:w="10395" w:type="dxa"/>
          </w:tcPr>
          <w:p w14:paraId="77DF44E3" w14:textId="77777777" w:rsidR="00985CEB" w:rsidRPr="00D7119F" w:rsidRDefault="00985CEB" w:rsidP="004112FB">
            <w:pPr>
              <w:pStyle w:val="EmptyCellLayoutStyle"/>
              <w:spacing w:after="0" w:line="240" w:lineRule="auto"/>
              <w:rPr>
                <w:rFonts w:ascii="Arial" w:hAnsi="Arial" w:cs="Arial"/>
              </w:rPr>
            </w:pPr>
          </w:p>
        </w:tc>
        <w:tc>
          <w:tcPr>
            <w:tcW w:w="149" w:type="dxa"/>
          </w:tcPr>
          <w:p w14:paraId="4B62C029" w14:textId="77777777" w:rsidR="00985CEB" w:rsidRPr="00D7119F" w:rsidRDefault="00985CEB" w:rsidP="004112FB">
            <w:pPr>
              <w:pStyle w:val="EmptyCellLayoutStyle"/>
              <w:spacing w:after="0" w:line="240" w:lineRule="auto"/>
              <w:rPr>
                <w:rFonts w:ascii="Arial" w:hAnsi="Arial" w:cs="Arial"/>
              </w:rPr>
            </w:pPr>
          </w:p>
        </w:tc>
      </w:tr>
      <w:tr w:rsidR="00985CEB" w:rsidRPr="00D7119F" w14:paraId="43EF1085" w14:textId="77777777" w:rsidTr="004112FB">
        <w:tc>
          <w:tcPr>
            <w:tcW w:w="54" w:type="dxa"/>
          </w:tcPr>
          <w:p w14:paraId="1AC70713"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4FDA535F"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672D1B"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3A5067"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2B7953"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5A7EC26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BD44C6"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040A90"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61DB7"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5674DB2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F5E4B4"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53B910"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F7554" w14:textId="77777777" w:rsidR="00985CEB" w:rsidRPr="00D7119F" w:rsidRDefault="00985CEB" w:rsidP="004112FB">
                  <w:pPr>
                    <w:spacing w:after="0" w:line="240" w:lineRule="auto"/>
                    <w:rPr>
                      <w:rFonts w:cs="Arial"/>
                    </w:rPr>
                  </w:pPr>
                  <w:r w:rsidRPr="00D7119F">
                    <w:rPr>
                      <w:rFonts w:eastAsia="Arial" w:cs="Arial"/>
                      <w:color w:val="000000"/>
                      <w:lang w:bidi="de-DE"/>
                    </w:rPr>
                    <w:t>True</w:t>
                  </w:r>
                </w:p>
              </w:tc>
            </w:tr>
            <w:tr w:rsidR="00985CEB" w:rsidRPr="00D7119F" w14:paraId="79CFF1C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92802" w14:textId="77777777" w:rsidR="00985CEB" w:rsidRPr="00D7119F" w:rsidRDefault="00985CEB" w:rsidP="004112FB">
                  <w:pPr>
                    <w:spacing w:after="0" w:line="240" w:lineRule="auto"/>
                    <w:rPr>
                      <w:rFonts w:cs="Arial"/>
                    </w:rPr>
                  </w:pPr>
                  <w:r w:rsidRPr="00D7119F">
                    <w:rPr>
                      <w:rFonts w:eastAsia="Arial" w:cs="Arial"/>
                      <w:color w:val="000000"/>
                      <w:lang w:bidi="de-DE"/>
                    </w:rPr>
                    <w:t>Nur warnen, wenn der Starttyp des Diensts „Automatisch“ lautet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50CCAF" w14:textId="77777777" w:rsidR="00985CEB" w:rsidRPr="00D7119F" w:rsidRDefault="00985CEB" w:rsidP="004112FB">
                  <w:pPr>
                    <w:spacing w:after="0" w:line="240" w:lineRule="auto"/>
                    <w:rPr>
                      <w:rFonts w:cs="Arial"/>
                    </w:rPr>
                  </w:pPr>
                  <w:r w:rsidRPr="00D7119F">
                    <w:rPr>
                      <w:rFonts w:eastAsia="Arial" w:cs="Arial"/>
                      <w:color w:val="000000"/>
                      <w:lang w:bidi="de-DE"/>
                    </w:rPr>
                    <w:t>Diese Einstellung kann nur auf „true“ (wahr) oder „false“ (falsch) festgelegt werden.  Ist dieser Parameter auf „false“ festgelegt, bleibt die aktuelle Starttypeinstellung des Diensts vom Workflow unberücksichtigt. Der Standardwert ist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C94E5C" w14:textId="77777777" w:rsidR="00985CEB" w:rsidRPr="00D7119F" w:rsidRDefault="00985CEB" w:rsidP="004112FB">
                  <w:pPr>
                    <w:spacing w:after="0" w:line="240" w:lineRule="auto"/>
                    <w:rPr>
                      <w:rFonts w:cs="Arial"/>
                    </w:rPr>
                  </w:pPr>
                  <w:r w:rsidRPr="00D7119F">
                    <w:rPr>
                      <w:rFonts w:eastAsia="Arial" w:cs="Arial"/>
                      <w:color w:val="000000"/>
                      <w:lang w:bidi="de-DE"/>
                    </w:rPr>
                    <w:t>true</w:t>
                  </w:r>
                </w:p>
              </w:tc>
            </w:tr>
            <w:tr w:rsidR="00985CEB" w:rsidRPr="00D7119F" w14:paraId="1801764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ADDF2"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15C90"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68DD5F" w14:textId="77777777" w:rsidR="00985CEB" w:rsidRPr="00D7119F" w:rsidRDefault="00985CEB" w:rsidP="004112FB">
                  <w:pPr>
                    <w:spacing w:after="0" w:line="240" w:lineRule="auto"/>
                    <w:rPr>
                      <w:rFonts w:cs="Arial"/>
                    </w:rPr>
                  </w:pPr>
                  <w:r w:rsidRPr="00D7119F">
                    <w:rPr>
                      <w:rFonts w:eastAsia="Arial" w:cs="Arial"/>
                      <w:color w:val="000000"/>
                      <w:lang w:bidi="de-DE"/>
                    </w:rPr>
                    <w:t>60</w:t>
                  </w:r>
                </w:p>
              </w:tc>
            </w:tr>
            <w:tr w:rsidR="00985CEB" w:rsidRPr="00D7119F" w14:paraId="3E9E1C4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2369DF" w14:textId="77777777" w:rsidR="00985CEB" w:rsidRPr="00D7119F" w:rsidRDefault="00985CEB" w:rsidP="004112FB">
                  <w:pPr>
                    <w:spacing w:after="0" w:line="240" w:lineRule="auto"/>
                    <w:rPr>
                      <w:rFonts w:cs="Arial"/>
                    </w:rPr>
                  </w:pPr>
                  <w:r w:rsidRPr="00D7119F">
                    <w:rPr>
                      <w:rFonts w:eastAsia="Arial" w:cs="Arial"/>
                      <w:color w:val="000000"/>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14EF3" w14:textId="77777777" w:rsidR="00985CEB" w:rsidRPr="00D7119F" w:rsidRDefault="00985CEB" w:rsidP="004112FB">
                  <w:pPr>
                    <w:spacing w:after="0" w:line="240" w:lineRule="auto"/>
                    <w:rPr>
                      <w:rFonts w:cs="Arial"/>
                    </w:rPr>
                  </w:pPr>
                  <w:r w:rsidRPr="00D7119F">
                    <w:rPr>
                      <w:rFonts w:eastAsia="Arial" w:cs="Arial"/>
                      <w:color w:val="000000"/>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5EB04C" w14:textId="77777777" w:rsidR="00985CEB" w:rsidRPr="00D7119F" w:rsidRDefault="00985CEB" w:rsidP="004112FB">
                  <w:pPr>
                    <w:spacing w:after="0" w:line="240" w:lineRule="auto"/>
                    <w:rPr>
                      <w:rFonts w:cs="Arial"/>
                    </w:rPr>
                  </w:pPr>
                  <w:r w:rsidRPr="00D7119F">
                    <w:rPr>
                      <w:rFonts w:eastAsia="Arial" w:cs="Arial"/>
                      <w:color w:val="000000"/>
                      <w:lang w:bidi="de-DE"/>
                    </w:rPr>
                    <w:t>15</w:t>
                  </w:r>
                </w:p>
              </w:tc>
            </w:tr>
            <w:tr w:rsidR="00985CEB" w:rsidRPr="00D7119F" w14:paraId="25C0071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B02410"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646A34"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4B386B" w14:textId="77777777" w:rsidR="00985CEB" w:rsidRPr="00D7119F" w:rsidRDefault="00985CEB" w:rsidP="004112FB">
                  <w:pPr>
                    <w:spacing w:after="0" w:line="240" w:lineRule="auto"/>
                    <w:rPr>
                      <w:rFonts w:cs="Arial"/>
                    </w:rPr>
                  </w:pPr>
                </w:p>
              </w:tc>
            </w:tr>
            <w:tr w:rsidR="00985CEB" w:rsidRPr="00D7119F" w14:paraId="34BFD21F"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DCA2E5"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62051A"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6AB573"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3DECC4D5" w14:textId="77777777" w:rsidR="00985CEB" w:rsidRPr="00D7119F" w:rsidRDefault="00985CEB" w:rsidP="004112FB">
            <w:pPr>
              <w:spacing w:after="0" w:line="240" w:lineRule="auto"/>
              <w:rPr>
                <w:rFonts w:cs="Arial"/>
              </w:rPr>
            </w:pPr>
          </w:p>
        </w:tc>
        <w:tc>
          <w:tcPr>
            <w:tcW w:w="149" w:type="dxa"/>
          </w:tcPr>
          <w:p w14:paraId="3F47E37D" w14:textId="77777777" w:rsidR="00985CEB" w:rsidRPr="00D7119F" w:rsidRDefault="00985CEB" w:rsidP="004112FB">
            <w:pPr>
              <w:pStyle w:val="EmptyCellLayoutStyle"/>
              <w:spacing w:after="0" w:line="240" w:lineRule="auto"/>
              <w:rPr>
                <w:rFonts w:ascii="Arial" w:hAnsi="Arial" w:cs="Arial"/>
              </w:rPr>
            </w:pPr>
          </w:p>
        </w:tc>
      </w:tr>
      <w:tr w:rsidR="00985CEB" w:rsidRPr="00D7119F" w14:paraId="663B02FB" w14:textId="77777777" w:rsidTr="004112FB">
        <w:trPr>
          <w:trHeight w:val="80"/>
        </w:trPr>
        <w:tc>
          <w:tcPr>
            <w:tcW w:w="54" w:type="dxa"/>
          </w:tcPr>
          <w:p w14:paraId="45599D8D" w14:textId="77777777" w:rsidR="00985CEB" w:rsidRPr="00D7119F" w:rsidRDefault="00985CEB" w:rsidP="004112FB">
            <w:pPr>
              <w:pStyle w:val="EmptyCellLayoutStyle"/>
              <w:spacing w:after="0" w:line="240" w:lineRule="auto"/>
              <w:rPr>
                <w:rFonts w:ascii="Arial" w:hAnsi="Arial" w:cs="Arial"/>
              </w:rPr>
            </w:pPr>
          </w:p>
        </w:tc>
        <w:tc>
          <w:tcPr>
            <w:tcW w:w="10395" w:type="dxa"/>
          </w:tcPr>
          <w:p w14:paraId="19FDFEE5" w14:textId="77777777" w:rsidR="00985CEB" w:rsidRPr="00D7119F" w:rsidRDefault="00985CEB" w:rsidP="004112FB">
            <w:pPr>
              <w:pStyle w:val="EmptyCellLayoutStyle"/>
              <w:spacing w:after="0" w:line="240" w:lineRule="auto"/>
              <w:rPr>
                <w:rFonts w:ascii="Arial" w:hAnsi="Arial" w:cs="Arial"/>
              </w:rPr>
            </w:pPr>
          </w:p>
        </w:tc>
        <w:tc>
          <w:tcPr>
            <w:tcW w:w="149" w:type="dxa"/>
          </w:tcPr>
          <w:p w14:paraId="40285468" w14:textId="77777777" w:rsidR="00985CEB" w:rsidRPr="00D7119F" w:rsidRDefault="00985CEB" w:rsidP="004112FB">
            <w:pPr>
              <w:pStyle w:val="EmptyCellLayoutStyle"/>
              <w:spacing w:after="0" w:line="240" w:lineRule="auto"/>
              <w:rPr>
                <w:rFonts w:ascii="Arial" w:hAnsi="Arial" w:cs="Arial"/>
              </w:rPr>
            </w:pPr>
          </w:p>
        </w:tc>
      </w:tr>
    </w:tbl>
    <w:p w14:paraId="00EE31ED" w14:textId="77777777" w:rsidR="00985CEB" w:rsidRPr="00D7119F" w:rsidRDefault="00985CEB" w:rsidP="00985CEB">
      <w:pPr>
        <w:spacing w:after="0" w:line="240" w:lineRule="auto"/>
        <w:rPr>
          <w:rFonts w:cs="Arial"/>
        </w:rPr>
      </w:pPr>
    </w:p>
    <w:p w14:paraId="4CFE034D"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Zugriff auf temporäre Datenbank möglich</w:t>
      </w:r>
    </w:p>
    <w:p w14:paraId="47D16F46" w14:textId="77777777" w:rsidR="00985CEB" w:rsidRPr="00D7119F" w:rsidRDefault="00985CEB" w:rsidP="00985CEB">
      <w:pPr>
        <w:spacing w:after="0" w:line="240" w:lineRule="auto"/>
        <w:rPr>
          <w:rFonts w:cs="Arial"/>
        </w:rPr>
      </w:pPr>
      <w:r w:rsidRPr="00D7119F">
        <w:rPr>
          <w:rFonts w:eastAsia="Arial" w:cs="Arial"/>
          <w:color w:val="000000"/>
          <w:lang w:bidi="de-DE"/>
        </w:rPr>
        <w:t>Der Monitor generiert eine Warnung, wenn die Instanz keine Verbindung mit der temporären Reporting Services-Datenbank herstellen konnte. Hinweis: Dieser Monitor ist standardmäßig deaktiviert. Verwenden Sie Außerkraftsetzungen, um ihn bei Bedarf zu aktivieren.</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489DA2B5" w14:textId="77777777" w:rsidTr="004112FB">
        <w:trPr>
          <w:trHeight w:val="54"/>
        </w:trPr>
        <w:tc>
          <w:tcPr>
            <w:tcW w:w="54" w:type="dxa"/>
          </w:tcPr>
          <w:p w14:paraId="48A6AE9D" w14:textId="77777777" w:rsidR="00985CEB" w:rsidRPr="00D7119F" w:rsidRDefault="00985CEB" w:rsidP="004112FB">
            <w:pPr>
              <w:pStyle w:val="EmptyCellLayoutStyle"/>
              <w:spacing w:after="0" w:line="240" w:lineRule="auto"/>
              <w:rPr>
                <w:rFonts w:ascii="Arial" w:hAnsi="Arial" w:cs="Arial"/>
              </w:rPr>
            </w:pPr>
          </w:p>
        </w:tc>
        <w:tc>
          <w:tcPr>
            <w:tcW w:w="10395" w:type="dxa"/>
          </w:tcPr>
          <w:p w14:paraId="3D85A33D" w14:textId="77777777" w:rsidR="00985CEB" w:rsidRPr="00D7119F" w:rsidRDefault="00985CEB" w:rsidP="004112FB">
            <w:pPr>
              <w:pStyle w:val="EmptyCellLayoutStyle"/>
              <w:spacing w:after="0" w:line="240" w:lineRule="auto"/>
              <w:rPr>
                <w:rFonts w:ascii="Arial" w:hAnsi="Arial" w:cs="Arial"/>
              </w:rPr>
            </w:pPr>
          </w:p>
        </w:tc>
        <w:tc>
          <w:tcPr>
            <w:tcW w:w="149" w:type="dxa"/>
          </w:tcPr>
          <w:p w14:paraId="4AD42BB5" w14:textId="77777777" w:rsidR="00985CEB" w:rsidRPr="00D7119F" w:rsidRDefault="00985CEB" w:rsidP="004112FB">
            <w:pPr>
              <w:pStyle w:val="EmptyCellLayoutStyle"/>
              <w:spacing w:after="0" w:line="240" w:lineRule="auto"/>
              <w:rPr>
                <w:rFonts w:ascii="Arial" w:hAnsi="Arial" w:cs="Arial"/>
              </w:rPr>
            </w:pPr>
          </w:p>
        </w:tc>
      </w:tr>
      <w:tr w:rsidR="00985CEB" w:rsidRPr="00D7119F" w14:paraId="3DC12E55" w14:textId="77777777" w:rsidTr="004112FB">
        <w:tc>
          <w:tcPr>
            <w:tcW w:w="54" w:type="dxa"/>
          </w:tcPr>
          <w:p w14:paraId="6277DF6E"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508F2218"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C36B75"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FE41F2"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349D9A"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6BA1195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1BDAF2"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AB42CB"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2E2729" w14:textId="77777777" w:rsidR="00985CEB" w:rsidRPr="00D7119F" w:rsidRDefault="00985CEB" w:rsidP="004112FB">
                  <w:pPr>
                    <w:spacing w:after="0" w:line="240" w:lineRule="auto"/>
                    <w:rPr>
                      <w:rFonts w:cs="Arial"/>
                    </w:rPr>
                  </w:pPr>
                  <w:r w:rsidRPr="00D7119F">
                    <w:rPr>
                      <w:rFonts w:eastAsia="Arial" w:cs="Arial"/>
                      <w:color w:val="000000"/>
                      <w:lang w:bidi="de-DE"/>
                    </w:rPr>
                    <w:t>Nein</w:t>
                  </w:r>
                </w:p>
              </w:tc>
            </w:tr>
            <w:tr w:rsidR="00985CEB" w:rsidRPr="00D7119F" w14:paraId="4EE0314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555F4B"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358781"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9C2FBD" w14:textId="77777777" w:rsidR="00985CEB" w:rsidRPr="00D7119F" w:rsidRDefault="00985CEB" w:rsidP="004112FB">
                  <w:pPr>
                    <w:spacing w:after="0" w:line="240" w:lineRule="auto"/>
                    <w:rPr>
                      <w:rFonts w:cs="Arial"/>
                    </w:rPr>
                  </w:pPr>
                  <w:r w:rsidRPr="00D7119F">
                    <w:rPr>
                      <w:rFonts w:eastAsia="Arial" w:cs="Arial"/>
                      <w:color w:val="000000"/>
                      <w:lang w:bidi="de-DE"/>
                    </w:rPr>
                    <w:t>True</w:t>
                  </w:r>
                </w:p>
              </w:tc>
            </w:tr>
            <w:tr w:rsidR="00985CEB" w:rsidRPr="00D7119F" w14:paraId="0394CE1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EBBBF"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055126"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6F292" w14:textId="77777777" w:rsidR="00985CEB" w:rsidRPr="00D7119F" w:rsidRDefault="00985CEB" w:rsidP="004112FB">
                  <w:pPr>
                    <w:spacing w:after="0" w:line="240" w:lineRule="auto"/>
                    <w:rPr>
                      <w:rFonts w:cs="Arial"/>
                    </w:rPr>
                  </w:pPr>
                  <w:r w:rsidRPr="00D7119F">
                    <w:rPr>
                      <w:rFonts w:eastAsia="Arial" w:cs="Arial"/>
                      <w:color w:val="000000"/>
                      <w:lang w:bidi="de-DE"/>
                    </w:rPr>
                    <w:t>900</w:t>
                  </w:r>
                </w:p>
              </w:tc>
            </w:tr>
            <w:tr w:rsidR="00985CEB" w:rsidRPr="00D7119F" w14:paraId="4080768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3165A"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6D7E45"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1F567" w14:textId="77777777" w:rsidR="00985CEB" w:rsidRPr="00D7119F" w:rsidRDefault="00985CEB" w:rsidP="004112FB">
                  <w:pPr>
                    <w:spacing w:after="0" w:line="240" w:lineRule="auto"/>
                    <w:rPr>
                      <w:rFonts w:cs="Arial"/>
                    </w:rPr>
                  </w:pPr>
                </w:p>
              </w:tc>
            </w:tr>
            <w:tr w:rsidR="00985CEB" w:rsidRPr="00D7119F" w14:paraId="541B502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506B5F" w14:textId="15678F34" w:rsidR="00985CEB" w:rsidRPr="00D7119F" w:rsidRDefault="005B603F" w:rsidP="004112FB">
                  <w:pPr>
                    <w:spacing w:after="0" w:line="240" w:lineRule="auto"/>
                    <w:rPr>
                      <w:rFonts w:cs="Arial"/>
                    </w:rPr>
                  </w:pPr>
                  <w:r w:rsidRPr="00D7119F">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33C9D0" w14:textId="77777777" w:rsidR="00985CEB" w:rsidRPr="00D7119F" w:rsidRDefault="00985CEB" w:rsidP="004112FB">
                  <w:pPr>
                    <w:spacing w:after="0" w:line="240" w:lineRule="auto"/>
                    <w:rPr>
                      <w:rFonts w:cs="Arial"/>
                    </w:rPr>
                  </w:pPr>
                  <w:r w:rsidRPr="00D7119F">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D23A82" w14:textId="77777777" w:rsidR="00985CEB" w:rsidRPr="00D7119F" w:rsidRDefault="00985CEB" w:rsidP="004112FB">
                  <w:pPr>
                    <w:spacing w:after="0" w:line="240" w:lineRule="auto"/>
                    <w:rPr>
                      <w:rFonts w:cs="Arial"/>
                    </w:rPr>
                  </w:pPr>
                  <w:r w:rsidRPr="00D7119F">
                    <w:rPr>
                      <w:rFonts w:eastAsia="Arial" w:cs="Arial"/>
                      <w:color w:val="000000"/>
                      <w:lang w:bidi="de-DE"/>
                    </w:rPr>
                    <w:t>200</w:t>
                  </w:r>
                </w:p>
              </w:tc>
            </w:tr>
            <w:tr w:rsidR="00985CEB" w:rsidRPr="00D7119F" w14:paraId="6789DBA9"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DE306C"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F473AF"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06A8E3"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2EBCE260" w14:textId="77777777" w:rsidR="00985CEB" w:rsidRPr="00D7119F" w:rsidRDefault="00985CEB" w:rsidP="004112FB">
            <w:pPr>
              <w:spacing w:after="0" w:line="240" w:lineRule="auto"/>
              <w:rPr>
                <w:rFonts w:cs="Arial"/>
              </w:rPr>
            </w:pPr>
          </w:p>
        </w:tc>
        <w:tc>
          <w:tcPr>
            <w:tcW w:w="149" w:type="dxa"/>
          </w:tcPr>
          <w:p w14:paraId="1F4539A5" w14:textId="77777777" w:rsidR="00985CEB" w:rsidRPr="00D7119F" w:rsidRDefault="00985CEB" w:rsidP="004112FB">
            <w:pPr>
              <w:pStyle w:val="EmptyCellLayoutStyle"/>
              <w:spacing w:after="0" w:line="240" w:lineRule="auto"/>
              <w:rPr>
                <w:rFonts w:ascii="Arial" w:hAnsi="Arial" w:cs="Arial"/>
              </w:rPr>
            </w:pPr>
          </w:p>
        </w:tc>
      </w:tr>
      <w:tr w:rsidR="00985CEB" w:rsidRPr="00D7119F" w14:paraId="68A038B9" w14:textId="77777777" w:rsidTr="004112FB">
        <w:trPr>
          <w:trHeight w:val="80"/>
        </w:trPr>
        <w:tc>
          <w:tcPr>
            <w:tcW w:w="54" w:type="dxa"/>
          </w:tcPr>
          <w:p w14:paraId="371B3FFB" w14:textId="77777777" w:rsidR="00985CEB" w:rsidRPr="00D7119F" w:rsidRDefault="00985CEB" w:rsidP="004112FB">
            <w:pPr>
              <w:pStyle w:val="EmptyCellLayoutStyle"/>
              <w:spacing w:after="0" w:line="240" w:lineRule="auto"/>
              <w:rPr>
                <w:rFonts w:ascii="Arial" w:hAnsi="Arial" w:cs="Arial"/>
              </w:rPr>
            </w:pPr>
          </w:p>
        </w:tc>
        <w:tc>
          <w:tcPr>
            <w:tcW w:w="10395" w:type="dxa"/>
          </w:tcPr>
          <w:p w14:paraId="2B725681" w14:textId="77777777" w:rsidR="00985CEB" w:rsidRPr="00D7119F" w:rsidRDefault="00985CEB" w:rsidP="004112FB">
            <w:pPr>
              <w:pStyle w:val="EmptyCellLayoutStyle"/>
              <w:spacing w:after="0" w:line="240" w:lineRule="auto"/>
              <w:rPr>
                <w:rFonts w:ascii="Arial" w:hAnsi="Arial" w:cs="Arial"/>
              </w:rPr>
            </w:pPr>
          </w:p>
        </w:tc>
        <w:tc>
          <w:tcPr>
            <w:tcW w:w="149" w:type="dxa"/>
          </w:tcPr>
          <w:p w14:paraId="5C6D4FEE" w14:textId="77777777" w:rsidR="00985CEB" w:rsidRPr="00D7119F" w:rsidRDefault="00985CEB" w:rsidP="004112FB">
            <w:pPr>
              <w:pStyle w:val="EmptyCellLayoutStyle"/>
              <w:spacing w:after="0" w:line="240" w:lineRule="auto"/>
              <w:rPr>
                <w:rFonts w:ascii="Arial" w:hAnsi="Arial" w:cs="Arial"/>
              </w:rPr>
            </w:pPr>
          </w:p>
        </w:tc>
      </w:tr>
    </w:tbl>
    <w:p w14:paraId="65ACF42F" w14:textId="77777777" w:rsidR="00985CEB" w:rsidRPr="00D7119F" w:rsidRDefault="00985CEB" w:rsidP="00985CEB">
      <w:pPr>
        <w:spacing w:after="0" w:line="240" w:lineRule="auto"/>
        <w:rPr>
          <w:rFonts w:cs="Arial"/>
        </w:rPr>
      </w:pPr>
    </w:p>
    <w:p w14:paraId="3720AD41" w14:textId="0EC17F5B" w:rsidR="00985CEB" w:rsidRPr="00D7119F" w:rsidRDefault="00985CEB" w:rsidP="00104F9D">
      <w:pPr>
        <w:pStyle w:val="Heading4"/>
        <w:rPr>
          <w:rFonts w:cs="Arial"/>
        </w:rPr>
      </w:pPr>
      <w:bookmarkStart w:id="88" w:name="_Toc469570749"/>
      <w:r w:rsidRPr="00D7119F">
        <w:rPr>
          <w:rFonts w:cs="Arial"/>
          <w:lang w:bidi="de-DE"/>
        </w:rPr>
        <w:t>Microsoft SQL Server 2008 Reporting Services (einheitlicher Modus) – Regeln (ohne Warnungen)</w:t>
      </w:r>
      <w:bookmarkEnd w:id="88"/>
    </w:p>
    <w:p w14:paraId="7BA36BF4"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Von SSRS belegter Arbeitsspeicher (GB)</w:t>
      </w:r>
    </w:p>
    <w:p w14:paraId="47716B92" w14:textId="77777777" w:rsidR="00985CEB" w:rsidRPr="00D7119F" w:rsidRDefault="00985CEB" w:rsidP="00985CEB">
      <w:pPr>
        <w:spacing w:after="0" w:line="240" w:lineRule="auto"/>
        <w:rPr>
          <w:rFonts w:cs="Arial"/>
        </w:rPr>
      </w:pPr>
      <w:r w:rsidRPr="00D7119F">
        <w:rPr>
          <w:rFonts w:eastAsia="Arial" w:cs="Arial"/>
          <w:color w:val="000000"/>
          <w:lang w:bidi="de-DE"/>
        </w:rPr>
        <w:t>Die Regel erfasst die Speichermenge, die von der betreffenden SSRS-Instanz belegt wird.</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4BB9326A" w14:textId="77777777" w:rsidTr="004112FB">
        <w:trPr>
          <w:trHeight w:val="54"/>
        </w:trPr>
        <w:tc>
          <w:tcPr>
            <w:tcW w:w="54" w:type="dxa"/>
          </w:tcPr>
          <w:p w14:paraId="6538AAA9" w14:textId="77777777" w:rsidR="00985CEB" w:rsidRPr="00D7119F" w:rsidRDefault="00985CEB" w:rsidP="004112FB">
            <w:pPr>
              <w:pStyle w:val="EmptyCellLayoutStyle"/>
              <w:spacing w:after="0" w:line="240" w:lineRule="auto"/>
              <w:rPr>
                <w:rFonts w:ascii="Arial" w:hAnsi="Arial" w:cs="Arial"/>
              </w:rPr>
            </w:pPr>
          </w:p>
        </w:tc>
        <w:tc>
          <w:tcPr>
            <w:tcW w:w="10395" w:type="dxa"/>
          </w:tcPr>
          <w:p w14:paraId="49F80171" w14:textId="77777777" w:rsidR="00985CEB" w:rsidRPr="00D7119F" w:rsidRDefault="00985CEB" w:rsidP="004112FB">
            <w:pPr>
              <w:pStyle w:val="EmptyCellLayoutStyle"/>
              <w:spacing w:after="0" w:line="240" w:lineRule="auto"/>
              <w:rPr>
                <w:rFonts w:ascii="Arial" w:hAnsi="Arial" w:cs="Arial"/>
              </w:rPr>
            </w:pPr>
          </w:p>
        </w:tc>
        <w:tc>
          <w:tcPr>
            <w:tcW w:w="149" w:type="dxa"/>
          </w:tcPr>
          <w:p w14:paraId="4A5C230B" w14:textId="77777777" w:rsidR="00985CEB" w:rsidRPr="00D7119F" w:rsidRDefault="00985CEB" w:rsidP="004112FB">
            <w:pPr>
              <w:pStyle w:val="EmptyCellLayoutStyle"/>
              <w:spacing w:after="0" w:line="240" w:lineRule="auto"/>
              <w:rPr>
                <w:rFonts w:ascii="Arial" w:hAnsi="Arial" w:cs="Arial"/>
              </w:rPr>
            </w:pPr>
          </w:p>
        </w:tc>
      </w:tr>
      <w:tr w:rsidR="00985CEB" w:rsidRPr="00D7119F" w14:paraId="7E534B3D" w14:textId="77777777" w:rsidTr="004112FB">
        <w:tc>
          <w:tcPr>
            <w:tcW w:w="54" w:type="dxa"/>
          </w:tcPr>
          <w:p w14:paraId="1ACFE90C"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67FB75A4"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2C3159"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6E01D0"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488AA3"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7E270B1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CFA08"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0DC80"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7DAF1"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052D480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26740"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FC4B7"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A5860" w14:textId="77777777" w:rsidR="00985CEB" w:rsidRPr="00D7119F" w:rsidRDefault="00985CEB" w:rsidP="004112FB">
                  <w:pPr>
                    <w:spacing w:after="0" w:line="240" w:lineRule="auto"/>
                    <w:rPr>
                      <w:rFonts w:cs="Arial"/>
                    </w:rPr>
                  </w:pPr>
                  <w:r w:rsidRPr="00D7119F">
                    <w:rPr>
                      <w:rFonts w:eastAsia="Arial" w:cs="Arial"/>
                      <w:color w:val="000000"/>
                      <w:lang w:bidi="de-DE"/>
                    </w:rPr>
                    <w:t>Nein</w:t>
                  </w:r>
                </w:p>
              </w:tc>
            </w:tr>
            <w:tr w:rsidR="00985CEB" w:rsidRPr="00D7119F" w14:paraId="5637568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31C0DD"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0A338"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427962" w14:textId="77777777" w:rsidR="00985CEB" w:rsidRPr="00D7119F" w:rsidRDefault="00985CEB" w:rsidP="004112FB">
                  <w:pPr>
                    <w:spacing w:after="0" w:line="240" w:lineRule="auto"/>
                    <w:rPr>
                      <w:rFonts w:cs="Arial"/>
                    </w:rPr>
                  </w:pPr>
                  <w:r w:rsidRPr="00D7119F">
                    <w:rPr>
                      <w:rFonts w:eastAsia="Arial" w:cs="Arial"/>
                      <w:color w:val="000000"/>
                      <w:lang w:bidi="de-DE"/>
                    </w:rPr>
                    <w:t>900</w:t>
                  </w:r>
                </w:p>
              </w:tc>
            </w:tr>
            <w:tr w:rsidR="00985CEB" w:rsidRPr="00D7119F" w14:paraId="2941985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E6BA8"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74C8DF"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4AFFBD" w14:textId="77777777" w:rsidR="00985CEB" w:rsidRPr="00D7119F" w:rsidRDefault="00985CEB" w:rsidP="004112FB">
                  <w:pPr>
                    <w:spacing w:after="0" w:line="240" w:lineRule="auto"/>
                    <w:rPr>
                      <w:rFonts w:cs="Arial"/>
                    </w:rPr>
                  </w:pPr>
                </w:p>
              </w:tc>
            </w:tr>
            <w:tr w:rsidR="00985CEB" w:rsidRPr="00D7119F" w14:paraId="6B20069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7E925B"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C188D9"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ABB3DE"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46AAB35D" w14:textId="77777777" w:rsidR="00985CEB" w:rsidRPr="00D7119F" w:rsidRDefault="00985CEB" w:rsidP="004112FB">
            <w:pPr>
              <w:spacing w:after="0" w:line="240" w:lineRule="auto"/>
              <w:rPr>
                <w:rFonts w:cs="Arial"/>
              </w:rPr>
            </w:pPr>
          </w:p>
        </w:tc>
        <w:tc>
          <w:tcPr>
            <w:tcW w:w="149" w:type="dxa"/>
          </w:tcPr>
          <w:p w14:paraId="1DAFDA38" w14:textId="77777777" w:rsidR="00985CEB" w:rsidRPr="00D7119F" w:rsidRDefault="00985CEB" w:rsidP="004112FB">
            <w:pPr>
              <w:pStyle w:val="EmptyCellLayoutStyle"/>
              <w:spacing w:after="0" w:line="240" w:lineRule="auto"/>
              <w:rPr>
                <w:rFonts w:ascii="Arial" w:hAnsi="Arial" w:cs="Arial"/>
              </w:rPr>
            </w:pPr>
          </w:p>
        </w:tc>
      </w:tr>
      <w:tr w:rsidR="00985CEB" w:rsidRPr="00D7119F" w14:paraId="047D770C" w14:textId="77777777" w:rsidTr="004112FB">
        <w:trPr>
          <w:trHeight w:val="80"/>
        </w:trPr>
        <w:tc>
          <w:tcPr>
            <w:tcW w:w="54" w:type="dxa"/>
          </w:tcPr>
          <w:p w14:paraId="5C7A6C81" w14:textId="77777777" w:rsidR="00985CEB" w:rsidRPr="00D7119F" w:rsidRDefault="00985CEB" w:rsidP="004112FB">
            <w:pPr>
              <w:pStyle w:val="EmptyCellLayoutStyle"/>
              <w:spacing w:after="0" w:line="240" w:lineRule="auto"/>
              <w:rPr>
                <w:rFonts w:ascii="Arial" w:hAnsi="Arial" w:cs="Arial"/>
              </w:rPr>
            </w:pPr>
          </w:p>
        </w:tc>
        <w:tc>
          <w:tcPr>
            <w:tcW w:w="10395" w:type="dxa"/>
          </w:tcPr>
          <w:p w14:paraId="5FA168C1" w14:textId="77777777" w:rsidR="00985CEB" w:rsidRPr="00D7119F" w:rsidRDefault="00985CEB" w:rsidP="004112FB">
            <w:pPr>
              <w:pStyle w:val="EmptyCellLayoutStyle"/>
              <w:spacing w:after="0" w:line="240" w:lineRule="auto"/>
              <w:rPr>
                <w:rFonts w:ascii="Arial" w:hAnsi="Arial" w:cs="Arial"/>
              </w:rPr>
            </w:pPr>
          </w:p>
        </w:tc>
        <w:tc>
          <w:tcPr>
            <w:tcW w:w="149" w:type="dxa"/>
          </w:tcPr>
          <w:p w14:paraId="4E3C906D" w14:textId="77777777" w:rsidR="00985CEB" w:rsidRPr="00D7119F" w:rsidRDefault="00985CEB" w:rsidP="004112FB">
            <w:pPr>
              <w:pStyle w:val="EmptyCellLayoutStyle"/>
              <w:spacing w:after="0" w:line="240" w:lineRule="auto"/>
              <w:rPr>
                <w:rFonts w:ascii="Arial" w:hAnsi="Arial" w:cs="Arial"/>
              </w:rPr>
            </w:pPr>
          </w:p>
        </w:tc>
      </w:tr>
    </w:tbl>
    <w:p w14:paraId="5C4CCBD8" w14:textId="77777777" w:rsidR="00985CEB" w:rsidRPr="00D7119F" w:rsidRDefault="00985CEB" w:rsidP="00985CEB">
      <w:pPr>
        <w:spacing w:after="0" w:line="240" w:lineRule="auto"/>
        <w:rPr>
          <w:rFonts w:cs="Arial"/>
        </w:rPr>
      </w:pPr>
    </w:p>
    <w:p w14:paraId="0934F810"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Insgesamt belegter Arbeitsspeicher auf dem Server (GB)</w:t>
      </w:r>
    </w:p>
    <w:p w14:paraId="501D2214" w14:textId="77777777" w:rsidR="00985CEB" w:rsidRPr="00D7119F" w:rsidRDefault="00985CEB" w:rsidP="00985CEB">
      <w:pPr>
        <w:spacing w:after="0" w:line="240" w:lineRule="auto"/>
        <w:rPr>
          <w:rFonts w:cs="Arial"/>
        </w:rPr>
      </w:pPr>
      <w:r w:rsidRPr="00D7119F">
        <w:rPr>
          <w:rFonts w:eastAsia="Arial" w:cs="Arial"/>
          <w:color w:val="000000"/>
          <w:lang w:bidi="de-DE"/>
        </w:rPr>
        <w:t>Die Regel erfasst die Gesamtgröße des verwendeten Arbeitsspeichers in Gigabyte auf dem Computer, auf dem sich die Instanz befindet.</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43B38A35" w14:textId="77777777" w:rsidTr="004112FB">
        <w:trPr>
          <w:trHeight w:val="54"/>
        </w:trPr>
        <w:tc>
          <w:tcPr>
            <w:tcW w:w="54" w:type="dxa"/>
          </w:tcPr>
          <w:p w14:paraId="08B12FD0" w14:textId="77777777" w:rsidR="00985CEB" w:rsidRPr="00D7119F" w:rsidRDefault="00985CEB" w:rsidP="004112FB">
            <w:pPr>
              <w:pStyle w:val="EmptyCellLayoutStyle"/>
              <w:spacing w:after="0" w:line="240" w:lineRule="auto"/>
              <w:rPr>
                <w:rFonts w:ascii="Arial" w:hAnsi="Arial" w:cs="Arial"/>
              </w:rPr>
            </w:pPr>
          </w:p>
        </w:tc>
        <w:tc>
          <w:tcPr>
            <w:tcW w:w="10395" w:type="dxa"/>
          </w:tcPr>
          <w:p w14:paraId="1083EA2D" w14:textId="77777777" w:rsidR="00985CEB" w:rsidRPr="00D7119F" w:rsidRDefault="00985CEB" w:rsidP="004112FB">
            <w:pPr>
              <w:pStyle w:val="EmptyCellLayoutStyle"/>
              <w:spacing w:after="0" w:line="240" w:lineRule="auto"/>
              <w:rPr>
                <w:rFonts w:ascii="Arial" w:hAnsi="Arial" w:cs="Arial"/>
              </w:rPr>
            </w:pPr>
          </w:p>
        </w:tc>
        <w:tc>
          <w:tcPr>
            <w:tcW w:w="149" w:type="dxa"/>
          </w:tcPr>
          <w:p w14:paraId="2FBB68E3" w14:textId="77777777" w:rsidR="00985CEB" w:rsidRPr="00D7119F" w:rsidRDefault="00985CEB" w:rsidP="004112FB">
            <w:pPr>
              <w:pStyle w:val="EmptyCellLayoutStyle"/>
              <w:spacing w:after="0" w:line="240" w:lineRule="auto"/>
              <w:rPr>
                <w:rFonts w:ascii="Arial" w:hAnsi="Arial" w:cs="Arial"/>
              </w:rPr>
            </w:pPr>
          </w:p>
        </w:tc>
      </w:tr>
      <w:tr w:rsidR="00985CEB" w:rsidRPr="00D7119F" w14:paraId="036B13AA" w14:textId="77777777" w:rsidTr="004112FB">
        <w:tc>
          <w:tcPr>
            <w:tcW w:w="54" w:type="dxa"/>
          </w:tcPr>
          <w:p w14:paraId="59C9E081"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4206314D"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B6991E"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1CEF16"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0CFB01"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1E76697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9E2BF2"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0895A5"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618D4C"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6D789BC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B945D9"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B973D4"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D7405" w14:textId="77777777" w:rsidR="00985CEB" w:rsidRPr="00D7119F" w:rsidRDefault="00985CEB" w:rsidP="004112FB">
                  <w:pPr>
                    <w:spacing w:after="0" w:line="240" w:lineRule="auto"/>
                    <w:rPr>
                      <w:rFonts w:cs="Arial"/>
                    </w:rPr>
                  </w:pPr>
                  <w:r w:rsidRPr="00D7119F">
                    <w:rPr>
                      <w:rFonts w:eastAsia="Arial" w:cs="Arial"/>
                      <w:color w:val="000000"/>
                      <w:lang w:bidi="de-DE"/>
                    </w:rPr>
                    <w:t>Nein</w:t>
                  </w:r>
                </w:p>
              </w:tc>
            </w:tr>
            <w:tr w:rsidR="00985CEB" w:rsidRPr="00D7119F" w14:paraId="55F0E06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FD6229"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B9E48"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E3EC66" w14:textId="77777777" w:rsidR="00985CEB" w:rsidRPr="00D7119F" w:rsidRDefault="00985CEB" w:rsidP="004112FB">
                  <w:pPr>
                    <w:spacing w:after="0" w:line="240" w:lineRule="auto"/>
                    <w:rPr>
                      <w:rFonts w:cs="Arial"/>
                    </w:rPr>
                  </w:pPr>
                  <w:r w:rsidRPr="00D7119F">
                    <w:rPr>
                      <w:rFonts w:eastAsia="Arial" w:cs="Arial"/>
                      <w:color w:val="000000"/>
                      <w:lang w:bidi="de-DE"/>
                    </w:rPr>
                    <w:t>900</w:t>
                  </w:r>
                </w:p>
              </w:tc>
            </w:tr>
            <w:tr w:rsidR="00985CEB" w:rsidRPr="00D7119F" w14:paraId="73DD6C4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D5D48"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505DCA"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ABE90" w14:textId="77777777" w:rsidR="00985CEB" w:rsidRPr="00D7119F" w:rsidRDefault="00985CEB" w:rsidP="004112FB">
                  <w:pPr>
                    <w:spacing w:after="0" w:line="240" w:lineRule="auto"/>
                    <w:rPr>
                      <w:rFonts w:cs="Arial"/>
                    </w:rPr>
                  </w:pPr>
                </w:p>
              </w:tc>
            </w:tr>
            <w:tr w:rsidR="00985CEB" w:rsidRPr="00D7119F" w14:paraId="4889E7AF"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8FFB6C"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AD1C0C"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19F2F1"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6D8A0022" w14:textId="77777777" w:rsidR="00985CEB" w:rsidRPr="00D7119F" w:rsidRDefault="00985CEB" w:rsidP="004112FB">
            <w:pPr>
              <w:spacing w:after="0" w:line="240" w:lineRule="auto"/>
              <w:rPr>
                <w:rFonts w:cs="Arial"/>
              </w:rPr>
            </w:pPr>
          </w:p>
        </w:tc>
        <w:tc>
          <w:tcPr>
            <w:tcW w:w="149" w:type="dxa"/>
          </w:tcPr>
          <w:p w14:paraId="62341734" w14:textId="77777777" w:rsidR="00985CEB" w:rsidRPr="00D7119F" w:rsidRDefault="00985CEB" w:rsidP="004112FB">
            <w:pPr>
              <w:pStyle w:val="EmptyCellLayoutStyle"/>
              <w:spacing w:after="0" w:line="240" w:lineRule="auto"/>
              <w:rPr>
                <w:rFonts w:ascii="Arial" w:hAnsi="Arial" w:cs="Arial"/>
              </w:rPr>
            </w:pPr>
          </w:p>
        </w:tc>
      </w:tr>
      <w:tr w:rsidR="00985CEB" w:rsidRPr="00D7119F" w14:paraId="37931B85" w14:textId="77777777" w:rsidTr="004112FB">
        <w:trPr>
          <w:trHeight w:val="80"/>
        </w:trPr>
        <w:tc>
          <w:tcPr>
            <w:tcW w:w="54" w:type="dxa"/>
          </w:tcPr>
          <w:p w14:paraId="3DDE1835" w14:textId="77777777" w:rsidR="00985CEB" w:rsidRPr="00D7119F" w:rsidRDefault="00985CEB" w:rsidP="004112FB">
            <w:pPr>
              <w:pStyle w:val="EmptyCellLayoutStyle"/>
              <w:spacing w:after="0" w:line="240" w:lineRule="auto"/>
              <w:rPr>
                <w:rFonts w:ascii="Arial" w:hAnsi="Arial" w:cs="Arial"/>
              </w:rPr>
            </w:pPr>
          </w:p>
        </w:tc>
        <w:tc>
          <w:tcPr>
            <w:tcW w:w="10395" w:type="dxa"/>
          </w:tcPr>
          <w:p w14:paraId="0C536C9E" w14:textId="77777777" w:rsidR="00985CEB" w:rsidRPr="00D7119F" w:rsidRDefault="00985CEB" w:rsidP="004112FB">
            <w:pPr>
              <w:pStyle w:val="EmptyCellLayoutStyle"/>
              <w:spacing w:after="0" w:line="240" w:lineRule="auto"/>
              <w:rPr>
                <w:rFonts w:ascii="Arial" w:hAnsi="Arial" w:cs="Arial"/>
              </w:rPr>
            </w:pPr>
          </w:p>
        </w:tc>
        <w:tc>
          <w:tcPr>
            <w:tcW w:w="149" w:type="dxa"/>
          </w:tcPr>
          <w:p w14:paraId="777AA82F" w14:textId="77777777" w:rsidR="00985CEB" w:rsidRPr="00D7119F" w:rsidRDefault="00985CEB" w:rsidP="004112FB">
            <w:pPr>
              <w:pStyle w:val="EmptyCellLayoutStyle"/>
              <w:spacing w:after="0" w:line="240" w:lineRule="auto"/>
              <w:rPr>
                <w:rFonts w:ascii="Arial" w:hAnsi="Arial" w:cs="Arial"/>
              </w:rPr>
            </w:pPr>
          </w:p>
        </w:tc>
      </w:tr>
    </w:tbl>
    <w:p w14:paraId="21938E51" w14:textId="77777777" w:rsidR="00985CEB" w:rsidRPr="00D7119F" w:rsidRDefault="00985CEB" w:rsidP="00985CEB">
      <w:pPr>
        <w:spacing w:after="0" w:line="240" w:lineRule="auto"/>
        <w:rPr>
          <w:rFonts w:cs="Arial"/>
        </w:rPr>
      </w:pPr>
    </w:p>
    <w:p w14:paraId="34C77A77"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Berichtsausführungen pro Minute</w:t>
      </w:r>
    </w:p>
    <w:p w14:paraId="63B1F42E" w14:textId="77777777" w:rsidR="00985CEB" w:rsidRPr="00D7119F" w:rsidRDefault="00985CEB" w:rsidP="00985CEB">
      <w:pPr>
        <w:spacing w:after="0" w:line="240" w:lineRule="auto"/>
        <w:rPr>
          <w:rFonts w:cs="Arial"/>
        </w:rPr>
      </w:pPr>
      <w:r w:rsidRPr="00D7119F">
        <w:rPr>
          <w:rFonts w:eastAsia="Arial" w:cs="Arial"/>
          <w:color w:val="000000"/>
          <w:lang w:bidi="de-DE"/>
        </w:rPr>
        <w:t>Die Regel erfasst die Anzahl der Berichtsausführungen pro Minute für die betreffende SSRS-Instanz.</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0A44B8EE" w14:textId="77777777" w:rsidTr="004112FB">
        <w:trPr>
          <w:trHeight w:val="54"/>
        </w:trPr>
        <w:tc>
          <w:tcPr>
            <w:tcW w:w="54" w:type="dxa"/>
          </w:tcPr>
          <w:p w14:paraId="3CF17775" w14:textId="77777777" w:rsidR="00985CEB" w:rsidRPr="00D7119F" w:rsidRDefault="00985CEB" w:rsidP="004112FB">
            <w:pPr>
              <w:pStyle w:val="EmptyCellLayoutStyle"/>
              <w:spacing w:after="0" w:line="240" w:lineRule="auto"/>
              <w:rPr>
                <w:rFonts w:ascii="Arial" w:hAnsi="Arial" w:cs="Arial"/>
              </w:rPr>
            </w:pPr>
          </w:p>
        </w:tc>
        <w:tc>
          <w:tcPr>
            <w:tcW w:w="10395" w:type="dxa"/>
          </w:tcPr>
          <w:p w14:paraId="168088D1" w14:textId="77777777" w:rsidR="00985CEB" w:rsidRPr="00D7119F" w:rsidRDefault="00985CEB" w:rsidP="004112FB">
            <w:pPr>
              <w:pStyle w:val="EmptyCellLayoutStyle"/>
              <w:spacing w:after="0" w:line="240" w:lineRule="auto"/>
              <w:rPr>
                <w:rFonts w:ascii="Arial" w:hAnsi="Arial" w:cs="Arial"/>
              </w:rPr>
            </w:pPr>
          </w:p>
        </w:tc>
        <w:tc>
          <w:tcPr>
            <w:tcW w:w="149" w:type="dxa"/>
          </w:tcPr>
          <w:p w14:paraId="5C0D6E13" w14:textId="77777777" w:rsidR="00985CEB" w:rsidRPr="00D7119F" w:rsidRDefault="00985CEB" w:rsidP="004112FB">
            <w:pPr>
              <w:pStyle w:val="EmptyCellLayoutStyle"/>
              <w:spacing w:after="0" w:line="240" w:lineRule="auto"/>
              <w:rPr>
                <w:rFonts w:ascii="Arial" w:hAnsi="Arial" w:cs="Arial"/>
              </w:rPr>
            </w:pPr>
          </w:p>
        </w:tc>
      </w:tr>
      <w:tr w:rsidR="00985CEB" w:rsidRPr="00D7119F" w14:paraId="73A0E87A" w14:textId="77777777" w:rsidTr="004112FB">
        <w:tc>
          <w:tcPr>
            <w:tcW w:w="54" w:type="dxa"/>
          </w:tcPr>
          <w:p w14:paraId="097736C4"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504428C5"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7CA870"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56A31B"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BC3B86"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42AA30D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CE408"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503BC"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D34AB"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4CBE8A6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105E5"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EBEED9"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36A756" w14:textId="77777777" w:rsidR="00985CEB" w:rsidRPr="00D7119F" w:rsidRDefault="00985CEB" w:rsidP="004112FB">
                  <w:pPr>
                    <w:spacing w:after="0" w:line="240" w:lineRule="auto"/>
                    <w:rPr>
                      <w:rFonts w:cs="Arial"/>
                    </w:rPr>
                  </w:pPr>
                  <w:r w:rsidRPr="00D7119F">
                    <w:rPr>
                      <w:rFonts w:eastAsia="Arial" w:cs="Arial"/>
                      <w:color w:val="000000"/>
                      <w:lang w:bidi="de-DE"/>
                    </w:rPr>
                    <w:t>Nein</w:t>
                  </w:r>
                </w:p>
              </w:tc>
            </w:tr>
            <w:tr w:rsidR="00985CEB" w:rsidRPr="00D7119F" w14:paraId="47D55A0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D04425"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31829"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292C5" w14:textId="77777777" w:rsidR="00985CEB" w:rsidRPr="00D7119F" w:rsidRDefault="00985CEB" w:rsidP="004112FB">
                  <w:pPr>
                    <w:spacing w:after="0" w:line="240" w:lineRule="auto"/>
                    <w:rPr>
                      <w:rFonts w:cs="Arial"/>
                    </w:rPr>
                  </w:pPr>
                  <w:r w:rsidRPr="00D7119F">
                    <w:rPr>
                      <w:rFonts w:eastAsia="Arial" w:cs="Arial"/>
                      <w:color w:val="000000"/>
                      <w:lang w:bidi="de-DE"/>
                    </w:rPr>
                    <w:t>900</w:t>
                  </w:r>
                </w:p>
              </w:tc>
            </w:tr>
            <w:tr w:rsidR="00985CEB" w:rsidRPr="00D7119F" w14:paraId="752BBDF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C46F7"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6B4BF2"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D5111" w14:textId="77777777" w:rsidR="00985CEB" w:rsidRPr="00D7119F" w:rsidRDefault="00985CEB" w:rsidP="004112FB">
                  <w:pPr>
                    <w:spacing w:after="0" w:line="240" w:lineRule="auto"/>
                    <w:rPr>
                      <w:rFonts w:cs="Arial"/>
                    </w:rPr>
                  </w:pPr>
                </w:p>
              </w:tc>
            </w:tr>
            <w:tr w:rsidR="00985CEB" w:rsidRPr="00D7119F" w14:paraId="553C342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235678" w14:textId="68341760" w:rsidR="00985CEB" w:rsidRPr="00D7119F" w:rsidRDefault="005B603F" w:rsidP="004112FB">
                  <w:pPr>
                    <w:spacing w:after="0" w:line="240" w:lineRule="auto"/>
                    <w:rPr>
                      <w:rFonts w:cs="Arial"/>
                    </w:rPr>
                  </w:pPr>
                  <w:r w:rsidRPr="00D7119F">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B8F3D1" w14:textId="77777777" w:rsidR="00985CEB" w:rsidRPr="00D7119F" w:rsidRDefault="00985CEB" w:rsidP="004112FB">
                  <w:pPr>
                    <w:spacing w:after="0" w:line="240" w:lineRule="auto"/>
                    <w:rPr>
                      <w:rFonts w:cs="Arial"/>
                    </w:rPr>
                  </w:pPr>
                  <w:r w:rsidRPr="00D7119F">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6E5192" w14:textId="77777777" w:rsidR="00985CEB" w:rsidRPr="00D7119F" w:rsidRDefault="00985CEB" w:rsidP="004112FB">
                  <w:pPr>
                    <w:spacing w:after="0" w:line="240" w:lineRule="auto"/>
                    <w:rPr>
                      <w:rFonts w:cs="Arial"/>
                    </w:rPr>
                  </w:pPr>
                  <w:r w:rsidRPr="00D7119F">
                    <w:rPr>
                      <w:rFonts w:eastAsia="Arial" w:cs="Arial"/>
                      <w:color w:val="000000"/>
                      <w:lang w:bidi="de-DE"/>
                    </w:rPr>
                    <w:t>200</w:t>
                  </w:r>
                </w:p>
              </w:tc>
            </w:tr>
            <w:tr w:rsidR="00985CEB" w:rsidRPr="00D7119F" w14:paraId="2E26687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AA1F34"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7BCF9A"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D82C41"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1281A50C" w14:textId="77777777" w:rsidR="00985CEB" w:rsidRPr="00D7119F" w:rsidRDefault="00985CEB" w:rsidP="004112FB">
            <w:pPr>
              <w:spacing w:after="0" w:line="240" w:lineRule="auto"/>
              <w:rPr>
                <w:rFonts w:cs="Arial"/>
              </w:rPr>
            </w:pPr>
          </w:p>
        </w:tc>
        <w:tc>
          <w:tcPr>
            <w:tcW w:w="149" w:type="dxa"/>
          </w:tcPr>
          <w:p w14:paraId="12A589B7" w14:textId="77777777" w:rsidR="00985CEB" w:rsidRPr="00D7119F" w:rsidRDefault="00985CEB" w:rsidP="004112FB">
            <w:pPr>
              <w:pStyle w:val="EmptyCellLayoutStyle"/>
              <w:spacing w:after="0" w:line="240" w:lineRule="auto"/>
              <w:rPr>
                <w:rFonts w:ascii="Arial" w:hAnsi="Arial" w:cs="Arial"/>
              </w:rPr>
            </w:pPr>
          </w:p>
        </w:tc>
      </w:tr>
      <w:tr w:rsidR="00985CEB" w:rsidRPr="00D7119F" w14:paraId="79BEA1D1" w14:textId="77777777" w:rsidTr="004112FB">
        <w:trPr>
          <w:trHeight w:val="80"/>
        </w:trPr>
        <w:tc>
          <w:tcPr>
            <w:tcW w:w="54" w:type="dxa"/>
          </w:tcPr>
          <w:p w14:paraId="7F037698" w14:textId="77777777" w:rsidR="00985CEB" w:rsidRPr="00D7119F" w:rsidRDefault="00985CEB" w:rsidP="004112FB">
            <w:pPr>
              <w:pStyle w:val="EmptyCellLayoutStyle"/>
              <w:spacing w:after="0" w:line="240" w:lineRule="auto"/>
              <w:rPr>
                <w:rFonts w:ascii="Arial" w:hAnsi="Arial" w:cs="Arial"/>
              </w:rPr>
            </w:pPr>
          </w:p>
        </w:tc>
        <w:tc>
          <w:tcPr>
            <w:tcW w:w="10395" w:type="dxa"/>
          </w:tcPr>
          <w:p w14:paraId="42E9A32C" w14:textId="77777777" w:rsidR="00985CEB" w:rsidRPr="00D7119F" w:rsidRDefault="00985CEB" w:rsidP="004112FB">
            <w:pPr>
              <w:pStyle w:val="EmptyCellLayoutStyle"/>
              <w:spacing w:after="0" w:line="240" w:lineRule="auto"/>
              <w:rPr>
                <w:rFonts w:ascii="Arial" w:hAnsi="Arial" w:cs="Arial"/>
              </w:rPr>
            </w:pPr>
          </w:p>
        </w:tc>
        <w:tc>
          <w:tcPr>
            <w:tcW w:w="149" w:type="dxa"/>
          </w:tcPr>
          <w:p w14:paraId="1825B5DD" w14:textId="77777777" w:rsidR="00985CEB" w:rsidRPr="00D7119F" w:rsidRDefault="00985CEB" w:rsidP="004112FB">
            <w:pPr>
              <w:pStyle w:val="EmptyCellLayoutStyle"/>
              <w:spacing w:after="0" w:line="240" w:lineRule="auto"/>
              <w:rPr>
                <w:rFonts w:ascii="Arial" w:hAnsi="Arial" w:cs="Arial"/>
              </w:rPr>
            </w:pPr>
          </w:p>
        </w:tc>
      </w:tr>
    </w:tbl>
    <w:p w14:paraId="2152DA85" w14:textId="77777777" w:rsidR="00985CEB" w:rsidRPr="00D7119F" w:rsidRDefault="00985CEB" w:rsidP="00985CEB">
      <w:pPr>
        <w:spacing w:after="0" w:line="240" w:lineRule="auto"/>
        <w:rPr>
          <w:rFonts w:cs="Arial"/>
        </w:rPr>
      </w:pPr>
    </w:p>
    <w:p w14:paraId="0295E315"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Von anderen Prozessen belegter Arbeitsspeicher (%)</w:t>
      </w:r>
    </w:p>
    <w:p w14:paraId="4B354A09" w14:textId="77777777" w:rsidR="00985CEB" w:rsidRPr="00D7119F" w:rsidRDefault="00985CEB" w:rsidP="00985CEB">
      <w:pPr>
        <w:spacing w:after="0" w:line="240" w:lineRule="auto"/>
        <w:rPr>
          <w:rFonts w:cs="Arial"/>
        </w:rPr>
      </w:pPr>
      <w:r w:rsidRPr="00D7119F">
        <w:rPr>
          <w:rFonts w:eastAsia="Arial" w:cs="Arial"/>
          <w:color w:val="000000"/>
          <w:lang w:bidi="de-DE"/>
        </w:rPr>
        <w:t>Die Regel erfasst die Speicherauslastung durch andere Prozesse auf der Instanz.</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38826949" w14:textId="77777777" w:rsidTr="004112FB">
        <w:trPr>
          <w:trHeight w:val="54"/>
        </w:trPr>
        <w:tc>
          <w:tcPr>
            <w:tcW w:w="54" w:type="dxa"/>
          </w:tcPr>
          <w:p w14:paraId="566617F5" w14:textId="77777777" w:rsidR="00985CEB" w:rsidRPr="00D7119F" w:rsidRDefault="00985CEB" w:rsidP="004112FB">
            <w:pPr>
              <w:pStyle w:val="EmptyCellLayoutStyle"/>
              <w:spacing w:after="0" w:line="240" w:lineRule="auto"/>
              <w:rPr>
                <w:rFonts w:ascii="Arial" w:hAnsi="Arial" w:cs="Arial"/>
              </w:rPr>
            </w:pPr>
          </w:p>
        </w:tc>
        <w:tc>
          <w:tcPr>
            <w:tcW w:w="10395" w:type="dxa"/>
          </w:tcPr>
          <w:p w14:paraId="25B1F6EF" w14:textId="77777777" w:rsidR="00985CEB" w:rsidRPr="00D7119F" w:rsidRDefault="00985CEB" w:rsidP="004112FB">
            <w:pPr>
              <w:pStyle w:val="EmptyCellLayoutStyle"/>
              <w:spacing w:after="0" w:line="240" w:lineRule="auto"/>
              <w:rPr>
                <w:rFonts w:ascii="Arial" w:hAnsi="Arial" w:cs="Arial"/>
              </w:rPr>
            </w:pPr>
          </w:p>
        </w:tc>
        <w:tc>
          <w:tcPr>
            <w:tcW w:w="149" w:type="dxa"/>
          </w:tcPr>
          <w:p w14:paraId="375AFC00" w14:textId="77777777" w:rsidR="00985CEB" w:rsidRPr="00D7119F" w:rsidRDefault="00985CEB" w:rsidP="004112FB">
            <w:pPr>
              <w:pStyle w:val="EmptyCellLayoutStyle"/>
              <w:spacing w:after="0" w:line="240" w:lineRule="auto"/>
              <w:rPr>
                <w:rFonts w:ascii="Arial" w:hAnsi="Arial" w:cs="Arial"/>
              </w:rPr>
            </w:pPr>
          </w:p>
        </w:tc>
      </w:tr>
      <w:tr w:rsidR="00985CEB" w:rsidRPr="00D7119F" w14:paraId="56F0CF27" w14:textId="77777777" w:rsidTr="004112FB">
        <w:tc>
          <w:tcPr>
            <w:tcW w:w="54" w:type="dxa"/>
          </w:tcPr>
          <w:p w14:paraId="7E0DF4D3"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30A97095"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7644A6"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349A33"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0C8725"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0E5C2ED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50CB4F"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9484F9"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DEDE5"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6A39074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D3D2E"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0D019"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C2661" w14:textId="77777777" w:rsidR="00985CEB" w:rsidRPr="00D7119F" w:rsidRDefault="00985CEB" w:rsidP="004112FB">
                  <w:pPr>
                    <w:spacing w:after="0" w:line="240" w:lineRule="auto"/>
                    <w:rPr>
                      <w:rFonts w:cs="Arial"/>
                    </w:rPr>
                  </w:pPr>
                  <w:r w:rsidRPr="00D7119F">
                    <w:rPr>
                      <w:rFonts w:eastAsia="Arial" w:cs="Arial"/>
                      <w:color w:val="000000"/>
                      <w:lang w:bidi="de-DE"/>
                    </w:rPr>
                    <w:t>Nein</w:t>
                  </w:r>
                </w:p>
              </w:tc>
            </w:tr>
            <w:tr w:rsidR="00985CEB" w:rsidRPr="00D7119F" w14:paraId="2A7E672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8A61B"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918FA"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EFE704" w14:textId="77777777" w:rsidR="00985CEB" w:rsidRPr="00D7119F" w:rsidRDefault="00985CEB" w:rsidP="004112FB">
                  <w:pPr>
                    <w:spacing w:after="0" w:line="240" w:lineRule="auto"/>
                    <w:rPr>
                      <w:rFonts w:cs="Arial"/>
                    </w:rPr>
                  </w:pPr>
                  <w:r w:rsidRPr="00D7119F">
                    <w:rPr>
                      <w:rFonts w:eastAsia="Arial" w:cs="Arial"/>
                      <w:color w:val="000000"/>
                      <w:lang w:bidi="de-DE"/>
                    </w:rPr>
                    <w:t>900</w:t>
                  </w:r>
                </w:p>
              </w:tc>
            </w:tr>
            <w:tr w:rsidR="00985CEB" w:rsidRPr="00D7119F" w14:paraId="2E72BC7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4765A8"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13C3DC"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4DA2FE" w14:textId="77777777" w:rsidR="00985CEB" w:rsidRPr="00D7119F" w:rsidRDefault="00985CEB" w:rsidP="004112FB">
                  <w:pPr>
                    <w:spacing w:after="0" w:line="240" w:lineRule="auto"/>
                    <w:rPr>
                      <w:rFonts w:cs="Arial"/>
                    </w:rPr>
                  </w:pPr>
                </w:p>
              </w:tc>
            </w:tr>
            <w:tr w:rsidR="00985CEB" w:rsidRPr="00D7119F" w14:paraId="5EF85CD0"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B52B67"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4EBFCB"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20C37D"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790D7F8F" w14:textId="77777777" w:rsidR="00985CEB" w:rsidRPr="00D7119F" w:rsidRDefault="00985CEB" w:rsidP="004112FB">
            <w:pPr>
              <w:spacing w:after="0" w:line="240" w:lineRule="auto"/>
              <w:rPr>
                <w:rFonts w:cs="Arial"/>
              </w:rPr>
            </w:pPr>
          </w:p>
        </w:tc>
        <w:tc>
          <w:tcPr>
            <w:tcW w:w="149" w:type="dxa"/>
          </w:tcPr>
          <w:p w14:paraId="15E395A6" w14:textId="77777777" w:rsidR="00985CEB" w:rsidRPr="00D7119F" w:rsidRDefault="00985CEB" w:rsidP="004112FB">
            <w:pPr>
              <w:pStyle w:val="EmptyCellLayoutStyle"/>
              <w:spacing w:after="0" w:line="240" w:lineRule="auto"/>
              <w:rPr>
                <w:rFonts w:ascii="Arial" w:hAnsi="Arial" w:cs="Arial"/>
              </w:rPr>
            </w:pPr>
          </w:p>
        </w:tc>
      </w:tr>
      <w:tr w:rsidR="00985CEB" w:rsidRPr="00D7119F" w14:paraId="4DBF5FBC" w14:textId="77777777" w:rsidTr="004112FB">
        <w:trPr>
          <w:trHeight w:val="80"/>
        </w:trPr>
        <w:tc>
          <w:tcPr>
            <w:tcW w:w="54" w:type="dxa"/>
          </w:tcPr>
          <w:p w14:paraId="6F4800CE" w14:textId="77777777" w:rsidR="00985CEB" w:rsidRPr="00D7119F" w:rsidRDefault="00985CEB" w:rsidP="004112FB">
            <w:pPr>
              <w:pStyle w:val="EmptyCellLayoutStyle"/>
              <w:spacing w:after="0" w:line="240" w:lineRule="auto"/>
              <w:rPr>
                <w:rFonts w:ascii="Arial" w:hAnsi="Arial" w:cs="Arial"/>
              </w:rPr>
            </w:pPr>
          </w:p>
        </w:tc>
        <w:tc>
          <w:tcPr>
            <w:tcW w:w="10395" w:type="dxa"/>
          </w:tcPr>
          <w:p w14:paraId="3853BF6B" w14:textId="77777777" w:rsidR="00985CEB" w:rsidRPr="00D7119F" w:rsidRDefault="00985CEB" w:rsidP="004112FB">
            <w:pPr>
              <w:pStyle w:val="EmptyCellLayoutStyle"/>
              <w:spacing w:after="0" w:line="240" w:lineRule="auto"/>
              <w:rPr>
                <w:rFonts w:ascii="Arial" w:hAnsi="Arial" w:cs="Arial"/>
              </w:rPr>
            </w:pPr>
          </w:p>
        </w:tc>
        <w:tc>
          <w:tcPr>
            <w:tcW w:w="149" w:type="dxa"/>
          </w:tcPr>
          <w:p w14:paraId="7FE34AF4" w14:textId="77777777" w:rsidR="00985CEB" w:rsidRPr="00D7119F" w:rsidRDefault="00985CEB" w:rsidP="004112FB">
            <w:pPr>
              <w:pStyle w:val="EmptyCellLayoutStyle"/>
              <w:spacing w:after="0" w:line="240" w:lineRule="auto"/>
              <w:rPr>
                <w:rFonts w:ascii="Arial" w:hAnsi="Arial" w:cs="Arial"/>
              </w:rPr>
            </w:pPr>
          </w:p>
        </w:tc>
      </w:tr>
    </w:tbl>
    <w:p w14:paraId="41C89B1E" w14:textId="77777777" w:rsidR="00985CEB" w:rsidRPr="00D7119F" w:rsidRDefault="00985CEB" w:rsidP="00985CEB">
      <w:pPr>
        <w:spacing w:after="0" w:line="240" w:lineRule="auto"/>
        <w:rPr>
          <w:rFonts w:cs="Arial"/>
        </w:rPr>
      </w:pPr>
    </w:p>
    <w:p w14:paraId="47F3B659"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Berichtsausführungen mit Fehler pro Minute</w:t>
      </w:r>
    </w:p>
    <w:p w14:paraId="6BA7561C" w14:textId="77777777" w:rsidR="00985CEB" w:rsidRPr="00D7119F" w:rsidRDefault="00985CEB" w:rsidP="00985CEB">
      <w:pPr>
        <w:spacing w:after="0" w:line="240" w:lineRule="auto"/>
        <w:rPr>
          <w:rFonts w:cs="Arial"/>
        </w:rPr>
      </w:pPr>
      <w:r w:rsidRPr="00D7119F">
        <w:rPr>
          <w:rFonts w:eastAsia="Arial" w:cs="Arial"/>
          <w:color w:val="000000"/>
          <w:lang w:bidi="de-DE"/>
        </w:rPr>
        <w:t>Die Regel erfasst die Anzahl der Fehler bei Berichtsausführungen pro Minute für die betreffende SSRS-Instanz.</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0E7801BD" w14:textId="77777777" w:rsidTr="004112FB">
        <w:trPr>
          <w:trHeight w:val="54"/>
        </w:trPr>
        <w:tc>
          <w:tcPr>
            <w:tcW w:w="54" w:type="dxa"/>
          </w:tcPr>
          <w:p w14:paraId="0D9F71F3" w14:textId="77777777" w:rsidR="00985CEB" w:rsidRPr="00D7119F" w:rsidRDefault="00985CEB" w:rsidP="004112FB">
            <w:pPr>
              <w:pStyle w:val="EmptyCellLayoutStyle"/>
              <w:spacing w:after="0" w:line="240" w:lineRule="auto"/>
              <w:rPr>
                <w:rFonts w:ascii="Arial" w:hAnsi="Arial" w:cs="Arial"/>
              </w:rPr>
            </w:pPr>
          </w:p>
        </w:tc>
        <w:tc>
          <w:tcPr>
            <w:tcW w:w="10395" w:type="dxa"/>
          </w:tcPr>
          <w:p w14:paraId="38E341D5" w14:textId="77777777" w:rsidR="00985CEB" w:rsidRPr="00D7119F" w:rsidRDefault="00985CEB" w:rsidP="004112FB">
            <w:pPr>
              <w:pStyle w:val="EmptyCellLayoutStyle"/>
              <w:spacing w:after="0" w:line="240" w:lineRule="auto"/>
              <w:rPr>
                <w:rFonts w:ascii="Arial" w:hAnsi="Arial" w:cs="Arial"/>
              </w:rPr>
            </w:pPr>
          </w:p>
        </w:tc>
        <w:tc>
          <w:tcPr>
            <w:tcW w:w="149" w:type="dxa"/>
          </w:tcPr>
          <w:p w14:paraId="016157F5" w14:textId="77777777" w:rsidR="00985CEB" w:rsidRPr="00D7119F" w:rsidRDefault="00985CEB" w:rsidP="004112FB">
            <w:pPr>
              <w:pStyle w:val="EmptyCellLayoutStyle"/>
              <w:spacing w:after="0" w:line="240" w:lineRule="auto"/>
              <w:rPr>
                <w:rFonts w:ascii="Arial" w:hAnsi="Arial" w:cs="Arial"/>
              </w:rPr>
            </w:pPr>
          </w:p>
        </w:tc>
      </w:tr>
      <w:tr w:rsidR="00985CEB" w:rsidRPr="00D7119F" w14:paraId="4714D668" w14:textId="77777777" w:rsidTr="004112FB">
        <w:tc>
          <w:tcPr>
            <w:tcW w:w="54" w:type="dxa"/>
          </w:tcPr>
          <w:p w14:paraId="2CE757D3"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7160F1BE"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21066B"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000104"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33B2D9"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06FF8E8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26E7BC"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4DC76"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A4115"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5D9F084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BE853"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C87BB"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4FC0AA" w14:textId="77777777" w:rsidR="00985CEB" w:rsidRPr="00D7119F" w:rsidRDefault="00985CEB" w:rsidP="004112FB">
                  <w:pPr>
                    <w:spacing w:after="0" w:line="240" w:lineRule="auto"/>
                    <w:rPr>
                      <w:rFonts w:cs="Arial"/>
                    </w:rPr>
                  </w:pPr>
                  <w:r w:rsidRPr="00D7119F">
                    <w:rPr>
                      <w:rFonts w:eastAsia="Arial" w:cs="Arial"/>
                      <w:color w:val="000000"/>
                      <w:lang w:bidi="de-DE"/>
                    </w:rPr>
                    <w:t>Nein</w:t>
                  </w:r>
                </w:p>
              </w:tc>
            </w:tr>
            <w:tr w:rsidR="00985CEB" w:rsidRPr="00D7119F" w14:paraId="3ED6D4E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D99C8"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D16F83"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FD6F8" w14:textId="77777777" w:rsidR="00985CEB" w:rsidRPr="00D7119F" w:rsidRDefault="00985CEB" w:rsidP="004112FB">
                  <w:pPr>
                    <w:spacing w:after="0" w:line="240" w:lineRule="auto"/>
                    <w:rPr>
                      <w:rFonts w:cs="Arial"/>
                    </w:rPr>
                  </w:pPr>
                  <w:r w:rsidRPr="00D7119F">
                    <w:rPr>
                      <w:rFonts w:eastAsia="Arial" w:cs="Arial"/>
                      <w:color w:val="000000"/>
                      <w:lang w:bidi="de-DE"/>
                    </w:rPr>
                    <w:t>900</w:t>
                  </w:r>
                </w:p>
              </w:tc>
            </w:tr>
            <w:tr w:rsidR="00985CEB" w:rsidRPr="00D7119F" w14:paraId="0004A42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B1FEC7"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87EADE"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4A0092" w14:textId="77777777" w:rsidR="00985CEB" w:rsidRPr="00D7119F" w:rsidRDefault="00985CEB" w:rsidP="004112FB">
                  <w:pPr>
                    <w:spacing w:after="0" w:line="240" w:lineRule="auto"/>
                    <w:rPr>
                      <w:rFonts w:cs="Arial"/>
                    </w:rPr>
                  </w:pPr>
                </w:p>
              </w:tc>
            </w:tr>
            <w:tr w:rsidR="00985CEB" w:rsidRPr="00D7119F" w14:paraId="19B646A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1B2298" w14:textId="3171B709" w:rsidR="00985CEB" w:rsidRPr="00D7119F" w:rsidRDefault="005B603F" w:rsidP="004112FB">
                  <w:pPr>
                    <w:spacing w:after="0" w:line="240" w:lineRule="auto"/>
                    <w:rPr>
                      <w:rFonts w:cs="Arial"/>
                    </w:rPr>
                  </w:pPr>
                  <w:r w:rsidRPr="00D7119F">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0B0FAB" w14:textId="77777777" w:rsidR="00985CEB" w:rsidRPr="00D7119F" w:rsidRDefault="00985CEB" w:rsidP="004112FB">
                  <w:pPr>
                    <w:spacing w:after="0" w:line="240" w:lineRule="auto"/>
                    <w:rPr>
                      <w:rFonts w:cs="Arial"/>
                    </w:rPr>
                  </w:pPr>
                  <w:r w:rsidRPr="00D7119F">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64CA6B" w14:textId="77777777" w:rsidR="00985CEB" w:rsidRPr="00D7119F" w:rsidRDefault="00985CEB" w:rsidP="004112FB">
                  <w:pPr>
                    <w:spacing w:after="0" w:line="240" w:lineRule="auto"/>
                    <w:rPr>
                      <w:rFonts w:cs="Arial"/>
                    </w:rPr>
                  </w:pPr>
                  <w:r w:rsidRPr="00D7119F">
                    <w:rPr>
                      <w:rFonts w:eastAsia="Arial" w:cs="Arial"/>
                      <w:color w:val="000000"/>
                      <w:lang w:bidi="de-DE"/>
                    </w:rPr>
                    <w:t>200</w:t>
                  </w:r>
                </w:p>
              </w:tc>
            </w:tr>
            <w:tr w:rsidR="00985CEB" w:rsidRPr="00D7119F" w14:paraId="21DD8C6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C1886E"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9B9EEF"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2CE86E"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4B5F4140" w14:textId="77777777" w:rsidR="00985CEB" w:rsidRPr="00D7119F" w:rsidRDefault="00985CEB" w:rsidP="004112FB">
            <w:pPr>
              <w:spacing w:after="0" w:line="240" w:lineRule="auto"/>
              <w:rPr>
                <w:rFonts w:cs="Arial"/>
              </w:rPr>
            </w:pPr>
          </w:p>
        </w:tc>
        <w:tc>
          <w:tcPr>
            <w:tcW w:w="149" w:type="dxa"/>
          </w:tcPr>
          <w:p w14:paraId="20571030" w14:textId="77777777" w:rsidR="00985CEB" w:rsidRPr="00D7119F" w:rsidRDefault="00985CEB" w:rsidP="004112FB">
            <w:pPr>
              <w:pStyle w:val="EmptyCellLayoutStyle"/>
              <w:spacing w:after="0" w:line="240" w:lineRule="auto"/>
              <w:rPr>
                <w:rFonts w:ascii="Arial" w:hAnsi="Arial" w:cs="Arial"/>
              </w:rPr>
            </w:pPr>
          </w:p>
        </w:tc>
      </w:tr>
      <w:tr w:rsidR="00985CEB" w:rsidRPr="00D7119F" w14:paraId="121E35AE" w14:textId="77777777" w:rsidTr="004112FB">
        <w:trPr>
          <w:trHeight w:val="80"/>
        </w:trPr>
        <w:tc>
          <w:tcPr>
            <w:tcW w:w="54" w:type="dxa"/>
          </w:tcPr>
          <w:p w14:paraId="05722CE0" w14:textId="77777777" w:rsidR="00985CEB" w:rsidRPr="00D7119F" w:rsidRDefault="00985CEB" w:rsidP="004112FB">
            <w:pPr>
              <w:pStyle w:val="EmptyCellLayoutStyle"/>
              <w:spacing w:after="0" w:line="240" w:lineRule="auto"/>
              <w:rPr>
                <w:rFonts w:ascii="Arial" w:hAnsi="Arial" w:cs="Arial"/>
              </w:rPr>
            </w:pPr>
          </w:p>
        </w:tc>
        <w:tc>
          <w:tcPr>
            <w:tcW w:w="10395" w:type="dxa"/>
          </w:tcPr>
          <w:p w14:paraId="08303FBB" w14:textId="77777777" w:rsidR="00985CEB" w:rsidRPr="00D7119F" w:rsidRDefault="00985CEB" w:rsidP="004112FB">
            <w:pPr>
              <w:pStyle w:val="EmptyCellLayoutStyle"/>
              <w:spacing w:after="0" w:line="240" w:lineRule="auto"/>
              <w:rPr>
                <w:rFonts w:ascii="Arial" w:hAnsi="Arial" w:cs="Arial"/>
              </w:rPr>
            </w:pPr>
          </w:p>
        </w:tc>
        <w:tc>
          <w:tcPr>
            <w:tcW w:w="149" w:type="dxa"/>
          </w:tcPr>
          <w:p w14:paraId="3E099ECF" w14:textId="77777777" w:rsidR="00985CEB" w:rsidRPr="00D7119F" w:rsidRDefault="00985CEB" w:rsidP="004112FB">
            <w:pPr>
              <w:pStyle w:val="EmptyCellLayoutStyle"/>
              <w:spacing w:after="0" w:line="240" w:lineRule="auto"/>
              <w:rPr>
                <w:rFonts w:ascii="Arial" w:hAnsi="Arial" w:cs="Arial"/>
              </w:rPr>
            </w:pPr>
          </w:p>
        </w:tc>
      </w:tr>
    </w:tbl>
    <w:p w14:paraId="2BFE1CD1" w14:textId="77777777" w:rsidR="00985CEB" w:rsidRPr="00D7119F" w:rsidRDefault="00985CEB" w:rsidP="00985CEB">
      <w:pPr>
        <w:spacing w:after="0" w:line="240" w:lineRule="auto"/>
        <w:rPr>
          <w:rFonts w:cs="Arial"/>
        </w:rPr>
      </w:pPr>
    </w:p>
    <w:p w14:paraId="4EA45824"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Gesamtspeicher auf dem Server (GB)</w:t>
      </w:r>
    </w:p>
    <w:p w14:paraId="11D62B3B" w14:textId="77777777" w:rsidR="00985CEB" w:rsidRPr="00D7119F" w:rsidRDefault="00985CEB" w:rsidP="00985CEB">
      <w:pPr>
        <w:spacing w:after="0" w:line="240" w:lineRule="auto"/>
        <w:rPr>
          <w:rFonts w:cs="Arial"/>
        </w:rPr>
      </w:pPr>
      <w:r w:rsidRPr="00D7119F">
        <w:rPr>
          <w:rFonts w:eastAsia="Arial" w:cs="Arial"/>
          <w:color w:val="000000"/>
          <w:lang w:bidi="de-DE"/>
        </w:rPr>
        <w:t>Die Regel erfasst die Gesamtgröße des Arbeitsspeichers in Gigabyte auf dem Computer, auf dem sich die Instanz befindet.</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312C73FE" w14:textId="77777777" w:rsidTr="004112FB">
        <w:trPr>
          <w:trHeight w:val="54"/>
        </w:trPr>
        <w:tc>
          <w:tcPr>
            <w:tcW w:w="54" w:type="dxa"/>
          </w:tcPr>
          <w:p w14:paraId="60453B37" w14:textId="77777777" w:rsidR="00985CEB" w:rsidRPr="00D7119F" w:rsidRDefault="00985CEB" w:rsidP="004112FB">
            <w:pPr>
              <w:pStyle w:val="EmptyCellLayoutStyle"/>
              <w:spacing w:after="0" w:line="240" w:lineRule="auto"/>
              <w:rPr>
                <w:rFonts w:ascii="Arial" w:hAnsi="Arial" w:cs="Arial"/>
              </w:rPr>
            </w:pPr>
          </w:p>
        </w:tc>
        <w:tc>
          <w:tcPr>
            <w:tcW w:w="10395" w:type="dxa"/>
          </w:tcPr>
          <w:p w14:paraId="5AFDA371" w14:textId="77777777" w:rsidR="00985CEB" w:rsidRPr="00D7119F" w:rsidRDefault="00985CEB" w:rsidP="004112FB">
            <w:pPr>
              <w:pStyle w:val="EmptyCellLayoutStyle"/>
              <w:spacing w:after="0" w:line="240" w:lineRule="auto"/>
              <w:rPr>
                <w:rFonts w:ascii="Arial" w:hAnsi="Arial" w:cs="Arial"/>
              </w:rPr>
            </w:pPr>
          </w:p>
        </w:tc>
        <w:tc>
          <w:tcPr>
            <w:tcW w:w="149" w:type="dxa"/>
          </w:tcPr>
          <w:p w14:paraId="4F74068F" w14:textId="77777777" w:rsidR="00985CEB" w:rsidRPr="00D7119F" w:rsidRDefault="00985CEB" w:rsidP="004112FB">
            <w:pPr>
              <w:pStyle w:val="EmptyCellLayoutStyle"/>
              <w:spacing w:after="0" w:line="240" w:lineRule="auto"/>
              <w:rPr>
                <w:rFonts w:ascii="Arial" w:hAnsi="Arial" w:cs="Arial"/>
              </w:rPr>
            </w:pPr>
          </w:p>
        </w:tc>
      </w:tr>
      <w:tr w:rsidR="00985CEB" w:rsidRPr="00D7119F" w14:paraId="739C0A4A" w14:textId="77777777" w:rsidTr="004112FB">
        <w:tc>
          <w:tcPr>
            <w:tcW w:w="54" w:type="dxa"/>
          </w:tcPr>
          <w:p w14:paraId="116A9B29"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19BB1343"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CF3D1A"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67D3AE"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308DC2"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1B569CE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EA544"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6F6D2"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E7BD50"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6386DF7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CE00B0"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D57AC"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19455E" w14:textId="77777777" w:rsidR="00985CEB" w:rsidRPr="00D7119F" w:rsidRDefault="00985CEB" w:rsidP="004112FB">
                  <w:pPr>
                    <w:spacing w:after="0" w:line="240" w:lineRule="auto"/>
                    <w:rPr>
                      <w:rFonts w:cs="Arial"/>
                    </w:rPr>
                  </w:pPr>
                  <w:r w:rsidRPr="00D7119F">
                    <w:rPr>
                      <w:rFonts w:eastAsia="Arial" w:cs="Arial"/>
                      <w:color w:val="000000"/>
                      <w:lang w:bidi="de-DE"/>
                    </w:rPr>
                    <w:t>Nein</w:t>
                  </w:r>
                </w:p>
              </w:tc>
            </w:tr>
            <w:tr w:rsidR="00985CEB" w:rsidRPr="00D7119F" w14:paraId="7639DA4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8D564"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F3764"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DCDDE8" w14:textId="77777777" w:rsidR="00985CEB" w:rsidRPr="00D7119F" w:rsidRDefault="00985CEB" w:rsidP="004112FB">
                  <w:pPr>
                    <w:spacing w:after="0" w:line="240" w:lineRule="auto"/>
                    <w:rPr>
                      <w:rFonts w:cs="Arial"/>
                    </w:rPr>
                  </w:pPr>
                  <w:r w:rsidRPr="00D7119F">
                    <w:rPr>
                      <w:rFonts w:eastAsia="Arial" w:cs="Arial"/>
                      <w:color w:val="000000"/>
                      <w:lang w:bidi="de-DE"/>
                    </w:rPr>
                    <w:t>900</w:t>
                  </w:r>
                </w:p>
              </w:tc>
            </w:tr>
            <w:tr w:rsidR="00985CEB" w:rsidRPr="00D7119F" w14:paraId="4DCE05C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78D80D"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52BFC"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54468" w14:textId="77777777" w:rsidR="00985CEB" w:rsidRPr="00D7119F" w:rsidRDefault="00985CEB" w:rsidP="004112FB">
                  <w:pPr>
                    <w:spacing w:after="0" w:line="240" w:lineRule="auto"/>
                    <w:rPr>
                      <w:rFonts w:cs="Arial"/>
                    </w:rPr>
                  </w:pPr>
                </w:p>
              </w:tc>
            </w:tr>
            <w:tr w:rsidR="00985CEB" w:rsidRPr="00D7119F" w14:paraId="73486784"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C14FE7"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23473A"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707515"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3BB81855" w14:textId="77777777" w:rsidR="00985CEB" w:rsidRPr="00D7119F" w:rsidRDefault="00985CEB" w:rsidP="004112FB">
            <w:pPr>
              <w:spacing w:after="0" w:line="240" w:lineRule="auto"/>
              <w:rPr>
                <w:rFonts w:cs="Arial"/>
              </w:rPr>
            </w:pPr>
          </w:p>
        </w:tc>
        <w:tc>
          <w:tcPr>
            <w:tcW w:w="149" w:type="dxa"/>
          </w:tcPr>
          <w:p w14:paraId="208A4594" w14:textId="77777777" w:rsidR="00985CEB" w:rsidRPr="00D7119F" w:rsidRDefault="00985CEB" w:rsidP="004112FB">
            <w:pPr>
              <w:pStyle w:val="EmptyCellLayoutStyle"/>
              <w:spacing w:after="0" w:line="240" w:lineRule="auto"/>
              <w:rPr>
                <w:rFonts w:ascii="Arial" w:hAnsi="Arial" w:cs="Arial"/>
              </w:rPr>
            </w:pPr>
          </w:p>
        </w:tc>
      </w:tr>
      <w:tr w:rsidR="00985CEB" w:rsidRPr="00D7119F" w14:paraId="35D07CCE" w14:textId="77777777" w:rsidTr="004112FB">
        <w:trPr>
          <w:trHeight w:val="80"/>
        </w:trPr>
        <w:tc>
          <w:tcPr>
            <w:tcW w:w="54" w:type="dxa"/>
          </w:tcPr>
          <w:p w14:paraId="4443BCAF" w14:textId="77777777" w:rsidR="00985CEB" w:rsidRPr="00D7119F" w:rsidRDefault="00985CEB" w:rsidP="004112FB">
            <w:pPr>
              <w:pStyle w:val="EmptyCellLayoutStyle"/>
              <w:spacing w:after="0" w:line="240" w:lineRule="auto"/>
              <w:rPr>
                <w:rFonts w:ascii="Arial" w:hAnsi="Arial" w:cs="Arial"/>
              </w:rPr>
            </w:pPr>
          </w:p>
        </w:tc>
        <w:tc>
          <w:tcPr>
            <w:tcW w:w="10395" w:type="dxa"/>
          </w:tcPr>
          <w:p w14:paraId="75AA4C87" w14:textId="77777777" w:rsidR="00985CEB" w:rsidRPr="00D7119F" w:rsidRDefault="00985CEB" w:rsidP="004112FB">
            <w:pPr>
              <w:pStyle w:val="EmptyCellLayoutStyle"/>
              <w:spacing w:after="0" w:line="240" w:lineRule="auto"/>
              <w:rPr>
                <w:rFonts w:ascii="Arial" w:hAnsi="Arial" w:cs="Arial"/>
              </w:rPr>
            </w:pPr>
          </w:p>
        </w:tc>
        <w:tc>
          <w:tcPr>
            <w:tcW w:w="149" w:type="dxa"/>
          </w:tcPr>
          <w:p w14:paraId="2146D7C6" w14:textId="77777777" w:rsidR="00985CEB" w:rsidRPr="00D7119F" w:rsidRDefault="00985CEB" w:rsidP="004112FB">
            <w:pPr>
              <w:pStyle w:val="EmptyCellLayoutStyle"/>
              <w:spacing w:after="0" w:line="240" w:lineRule="auto"/>
              <w:rPr>
                <w:rFonts w:ascii="Arial" w:hAnsi="Arial" w:cs="Arial"/>
              </w:rPr>
            </w:pPr>
          </w:p>
        </w:tc>
      </w:tr>
    </w:tbl>
    <w:p w14:paraId="1A50B551" w14:textId="77777777" w:rsidR="00985CEB" w:rsidRPr="00D7119F" w:rsidRDefault="00985CEB" w:rsidP="00985CEB">
      <w:pPr>
        <w:spacing w:after="0" w:line="240" w:lineRule="auto"/>
        <w:rPr>
          <w:rFonts w:cs="Arial"/>
        </w:rPr>
      </w:pPr>
    </w:p>
    <w:p w14:paraId="2548AD09"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WorkingSetMaximum (GB)</w:t>
      </w:r>
    </w:p>
    <w:p w14:paraId="7022E61E" w14:textId="77777777" w:rsidR="00985CEB" w:rsidRPr="00D7119F" w:rsidRDefault="00985CEB" w:rsidP="00985CEB">
      <w:pPr>
        <w:spacing w:after="0" w:line="240" w:lineRule="auto"/>
        <w:rPr>
          <w:rFonts w:cs="Arial"/>
        </w:rPr>
      </w:pPr>
      <w:r w:rsidRPr="00D7119F">
        <w:rPr>
          <w:rFonts w:eastAsia="Arial" w:cs="Arial"/>
          <w:color w:val="000000"/>
          <w:lang w:bidi="de-DE"/>
        </w:rPr>
        <w:t>Die Regel erfasst die Konfiguration für die WorkingSetMaximum-Einstellung in Gigabyte für die Instanz.</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460C5784" w14:textId="77777777" w:rsidTr="004112FB">
        <w:trPr>
          <w:trHeight w:val="54"/>
        </w:trPr>
        <w:tc>
          <w:tcPr>
            <w:tcW w:w="54" w:type="dxa"/>
          </w:tcPr>
          <w:p w14:paraId="05E3016A" w14:textId="77777777" w:rsidR="00985CEB" w:rsidRPr="00D7119F" w:rsidRDefault="00985CEB" w:rsidP="004112FB">
            <w:pPr>
              <w:pStyle w:val="EmptyCellLayoutStyle"/>
              <w:spacing w:after="0" w:line="240" w:lineRule="auto"/>
              <w:rPr>
                <w:rFonts w:ascii="Arial" w:hAnsi="Arial" w:cs="Arial"/>
              </w:rPr>
            </w:pPr>
          </w:p>
        </w:tc>
        <w:tc>
          <w:tcPr>
            <w:tcW w:w="10395" w:type="dxa"/>
          </w:tcPr>
          <w:p w14:paraId="70BA045D" w14:textId="77777777" w:rsidR="00985CEB" w:rsidRPr="00D7119F" w:rsidRDefault="00985CEB" w:rsidP="004112FB">
            <w:pPr>
              <w:pStyle w:val="EmptyCellLayoutStyle"/>
              <w:spacing w:after="0" w:line="240" w:lineRule="auto"/>
              <w:rPr>
                <w:rFonts w:ascii="Arial" w:hAnsi="Arial" w:cs="Arial"/>
              </w:rPr>
            </w:pPr>
          </w:p>
        </w:tc>
        <w:tc>
          <w:tcPr>
            <w:tcW w:w="149" w:type="dxa"/>
          </w:tcPr>
          <w:p w14:paraId="2B466137" w14:textId="77777777" w:rsidR="00985CEB" w:rsidRPr="00D7119F" w:rsidRDefault="00985CEB" w:rsidP="004112FB">
            <w:pPr>
              <w:pStyle w:val="EmptyCellLayoutStyle"/>
              <w:spacing w:after="0" w:line="240" w:lineRule="auto"/>
              <w:rPr>
                <w:rFonts w:ascii="Arial" w:hAnsi="Arial" w:cs="Arial"/>
              </w:rPr>
            </w:pPr>
          </w:p>
        </w:tc>
      </w:tr>
      <w:tr w:rsidR="00985CEB" w:rsidRPr="00D7119F" w14:paraId="61B74304" w14:textId="77777777" w:rsidTr="004112FB">
        <w:tc>
          <w:tcPr>
            <w:tcW w:w="54" w:type="dxa"/>
          </w:tcPr>
          <w:p w14:paraId="6286494E"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6C2E1C0C"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B713D2"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803B01"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64556D"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32359A3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F6F650"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441F1"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727D16"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5061A49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6A4DC7"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6B9AB"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7D7798" w14:textId="77777777" w:rsidR="00985CEB" w:rsidRPr="00D7119F" w:rsidRDefault="00985CEB" w:rsidP="004112FB">
                  <w:pPr>
                    <w:spacing w:after="0" w:line="240" w:lineRule="auto"/>
                    <w:rPr>
                      <w:rFonts w:cs="Arial"/>
                    </w:rPr>
                  </w:pPr>
                  <w:r w:rsidRPr="00D7119F">
                    <w:rPr>
                      <w:rFonts w:eastAsia="Arial" w:cs="Arial"/>
                      <w:color w:val="000000"/>
                      <w:lang w:bidi="de-DE"/>
                    </w:rPr>
                    <w:t>Nein</w:t>
                  </w:r>
                </w:p>
              </w:tc>
            </w:tr>
            <w:tr w:rsidR="00985CEB" w:rsidRPr="00D7119F" w14:paraId="62F4AF7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F4F3D1"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3A6CD8"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6E8518" w14:textId="77777777" w:rsidR="00985CEB" w:rsidRPr="00D7119F" w:rsidRDefault="00985CEB" w:rsidP="004112FB">
                  <w:pPr>
                    <w:spacing w:after="0" w:line="240" w:lineRule="auto"/>
                    <w:rPr>
                      <w:rFonts w:cs="Arial"/>
                    </w:rPr>
                  </w:pPr>
                  <w:r w:rsidRPr="00D7119F">
                    <w:rPr>
                      <w:rFonts w:eastAsia="Arial" w:cs="Arial"/>
                      <w:color w:val="000000"/>
                      <w:lang w:bidi="de-DE"/>
                    </w:rPr>
                    <w:t>900</w:t>
                  </w:r>
                </w:p>
              </w:tc>
            </w:tr>
            <w:tr w:rsidR="00985CEB" w:rsidRPr="00D7119F" w14:paraId="15D5088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FCB947"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5CD073"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5CF0D" w14:textId="77777777" w:rsidR="00985CEB" w:rsidRPr="00D7119F" w:rsidRDefault="00985CEB" w:rsidP="004112FB">
                  <w:pPr>
                    <w:spacing w:after="0" w:line="240" w:lineRule="auto"/>
                    <w:rPr>
                      <w:rFonts w:cs="Arial"/>
                    </w:rPr>
                  </w:pPr>
                </w:p>
              </w:tc>
            </w:tr>
            <w:tr w:rsidR="00985CEB" w:rsidRPr="00D7119F" w14:paraId="7EBD27B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B5F98B"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3307AF"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BABBA4"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39AA8176" w14:textId="77777777" w:rsidR="00985CEB" w:rsidRPr="00D7119F" w:rsidRDefault="00985CEB" w:rsidP="004112FB">
            <w:pPr>
              <w:spacing w:after="0" w:line="240" w:lineRule="auto"/>
              <w:rPr>
                <w:rFonts w:cs="Arial"/>
              </w:rPr>
            </w:pPr>
          </w:p>
        </w:tc>
        <w:tc>
          <w:tcPr>
            <w:tcW w:w="149" w:type="dxa"/>
          </w:tcPr>
          <w:p w14:paraId="5D3552D3" w14:textId="77777777" w:rsidR="00985CEB" w:rsidRPr="00D7119F" w:rsidRDefault="00985CEB" w:rsidP="004112FB">
            <w:pPr>
              <w:pStyle w:val="EmptyCellLayoutStyle"/>
              <w:spacing w:after="0" w:line="240" w:lineRule="auto"/>
              <w:rPr>
                <w:rFonts w:ascii="Arial" w:hAnsi="Arial" w:cs="Arial"/>
              </w:rPr>
            </w:pPr>
          </w:p>
        </w:tc>
      </w:tr>
      <w:tr w:rsidR="00985CEB" w:rsidRPr="00D7119F" w14:paraId="2FD82D39" w14:textId="77777777" w:rsidTr="004112FB">
        <w:trPr>
          <w:trHeight w:val="80"/>
        </w:trPr>
        <w:tc>
          <w:tcPr>
            <w:tcW w:w="54" w:type="dxa"/>
          </w:tcPr>
          <w:p w14:paraId="4E92CC8A" w14:textId="77777777" w:rsidR="00985CEB" w:rsidRPr="00D7119F" w:rsidRDefault="00985CEB" w:rsidP="004112FB">
            <w:pPr>
              <w:pStyle w:val="EmptyCellLayoutStyle"/>
              <w:spacing w:after="0" w:line="240" w:lineRule="auto"/>
              <w:rPr>
                <w:rFonts w:ascii="Arial" w:hAnsi="Arial" w:cs="Arial"/>
              </w:rPr>
            </w:pPr>
          </w:p>
        </w:tc>
        <w:tc>
          <w:tcPr>
            <w:tcW w:w="10395" w:type="dxa"/>
          </w:tcPr>
          <w:p w14:paraId="70BDAD09" w14:textId="77777777" w:rsidR="00985CEB" w:rsidRPr="00D7119F" w:rsidRDefault="00985CEB" w:rsidP="004112FB">
            <w:pPr>
              <w:pStyle w:val="EmptyCellLayoutStyle"/>
              <w:spacing w:after="0" w:line="240" w:lineRule="auto"/>
              <w:rPr>
                <w:rFonts w:ascii="Arial" w:hAnsi="Arial" w:cs="Arial"/>
              </w:rPr>
            </w:pPr>
          </w:p>
        </w:tc>
        <w:tc>
          <w:tcPr>
            <w:tcW w:w="149" w:type="dxa"/>
          </w:tcPr>
          <w:p w14:paraId="37A4297B" w14:textId="77777777" w:rsidR="00985CEB" w:rsidRPr="00D7119F" w:rsidRDefault="00985CEB" w:rsidP="004112FB">
            <w:pPr>
              <w:pStyle w:val="EmptyCellLayoutStyle"/>
              <w:spacing w:after="0" w:line="240" w:lineRule="auto"/>
              <w:rPr>
                <w:rFonts w:ascii="Arial" w:hAnsi="Arial" w:cs="Arial"/>
              </w:rPr>
            </w:pPr>
          </w:p>
        </w:tc>
      </w:tr>
    </w:tbl>
    <w:p w14:paraId="134BBFDF" w14:textId="77777777" w:rsidR="00985CEB" w:rsidRPr="00D7119F" w:rsidRDefault="00985CEB" w:rsidP="00985CEB">
      <w:pPr>
        <w:spacing w:after="0" w:line="240" w:lineRule="auto"/>
        <w:rPr>
          <w:rFonts w:cs="Arial"/>
        </w:rPr>
      </w:pPr>
    </w:p>
    <w:p w14:paraId="5C0C9185"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WorkingSetMinimum (GB)</w:t>
      </w:r>
    </w:p>
    <w:p w14:paraId="69378E67" w14:textId="77777777" w:rsidR="00985CEB" w:rsidRPr="00D7119F" w:rsidRDefault="00985CEB" w:rsidP="00985CEB">
      <w:pPr>
        <w:spacing w:after="0" w:line="240" w:lineRule="auto"/>
        <w:rPr>
          <w:rFonts w:cs="Arial"/>
        </w:rPr>
      </w:pPr>
      <w:r w:rsidRPr="00D7119F">
        <w:rPr>
          <w:rFonts w:eastAsia="Arial" w:cs="Arial"/>
          <w:color w:val="000000"/>
          <w:lang w:bidi="de-DE"/>
        </w:rPr>
        <w:t>Die Regel erfasst den Wert der WorkingSetMinimum-Einstellung in Gigabyte für die betreffende SSRS-Instanz.</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09798FB6" w14:textId="77777777" w:rsidTr="004112FB">
        <w:trPr>
          <w:trHeight w:val="54"/>
        </w:trPr>
        <w:tc>
          <w:tcPr>
            <w:tcW w:w="54" w:type="dxa"/>
          </w:tcPr>
          <w:p w14:paraId="135F05A0" w14:textId="77777777" w:rsidR="00985CEB" w:rsidRPr="00D7119F" w:rsidRDefault="00985CEB" w:rsidP="004112FB">
            <w:pPr>
              <w:pStyle w:val="EmptyCellLayoutStyle"/>
              <w:spacing w:after="0" w:line="240" w:lineRule="auto"/>
              <w:rPr>
                <w:rFonts w:ascii="Arial" w:hAnsi="Arial" w:cs="Arial"/>
              </w:rPr>
            </w:pPr>
          </w:p>
        </w:tc>
        <w:tc>
          <w:tcPr>
            <w:tcW w:w="10395" w:type="dxa"/>
          </w:tcPr>
          <w:p w14:paraId="3F67766F" w14:textId="77777777" w:rsidR="00985CEB" w:rsidRPr="00D7119F" w:rsidRDefault="00985CEB" w:rsidP="004112FB">
            <w:pPr>
              <w:pStyle w:val="EmptyCellLayoutStyle"/>
              <w:spacing w:after="0" w:line="240" w:lineRule="auto"/>
              <w:rPr>
                <w:rFonts w:ascii="Arial" w:hAnsi="Arial" w:cs="Arial"/>
              </w:rPr>
            </w:pPr>
          </w:p>
        </w:tc>
        <w:tc>
          <w:tcPr>
            <w:tcW w:w="149" w:type="dxa"/>
          </w:tcPr>
          <w:p w14:paraId="7F3759B6" w14:textId="77777777" w:rsidR="00985CEB" w:rsidRPr="00D7119F" w:rsidRDefault="00985CEB" w:rsidP="004112FB">
            <w:pPr>
              <w:pStyle w:val="EmptyCellLayoutStyle"/>
              <w:spacing w:after="0" w:line="240" w:lineRule="auto"/>
              <w:rPr>
                <w:rFonts w:ascii="Arial" w:hAnsi="Arial" w:cs="Arial"/>
              </w:rPr>
            </w:pPr>
          </w:p>
        </w:tc>
      </w:tr>
      <w:tr w:rsidR="00985CEB" w:rsidRPr="00D7119F" w14:paraId="297EA45D" w14:textId="77777777" w:rsidTr="004112FB">
        <w:tc>
          <w:tcPr>
            <w:tcW w:w="54" w:type="dxa"/>
          </w:tcPr>
          <w:p w14:paraId="178ADE82"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7ED2756B"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86ED34"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46C4C5"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F7B474"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1538C1A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F7B4F"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A8635"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DB4026"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146E364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B0A33"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732623"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ADDDD" w14:textId="77777777" w:rsidR="00985CEB" w:rsidRPr="00D7119F" w:rsidRDefault="00985CEB" w:rsidP="004112FB">
                  <w:pPr>
                    <w:spacing w:after="0" w:line="240" w:lineRule="auto"/>
                    <w:rPr>
                      <w:rFonts w:cs="Arial"/>
                    </w:rPr>
                  </w:pPr>
                  <w:r w:rsidRPr="00D7119F">
                    <w:rPr>
                      <w:rFonts w:eastAsia="Arial" w:cs="Arial"/>
                      <w:color w:val="000000"/>
                      <w:lang w:bidi="de-DE"/>
                    </w:rPr>
                    <w:t>Nein</w:t>
                  </w:r>
                </w:p>
              </w:tc>
            </w:tr>
            <w:tr w:rsidR="00985CEB" w:rsidRPr="00D7119F" w14:paraId="1D715D5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246D0C"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854DB"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5C13D3" w14:textId="77777777" w:rsidR="00985CEB" w:rsidRPr="00D7119F" w:rsidRDefault="00985CEB" w:rsidP="004112FB">
                  <w:pPr>
                    <w:spacing w:after="0" w:line="240" w:lineRule="auto"/>
                    <w:rPr>
                      <w:rFonts w:cs="Arial"/>
                    </w:rPr>
                  </w:pPr>
                  <w:r w:rsidRPr="00D7119F">
                    <w:rPr>
                      <w:rFonts w:eastAsia="Arial" w:cs="Arial"/>
                      <w:color w:val="000000"/>
                      <w:lang w:bidi="de-DE"/>
                    </w:rPr>
                    <w:t>900</w:t>
                  </w:r>
                </w:p>
              </w:tc>
            </w:tr>
            <w:tr w:rsidR="00985CEB" w:rsidRPr="00D7119F" w14:paraId="05D690D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15DA33"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08DF9"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3732E" w14:textId="77777777" w:rsidR="00985CEB" w:rsidRPr="00D7119F" w:rsidRDefault="00985CEB" w:rsidP="004112FB">
                  <w:pPr>
                    <w:spacing w:after="0" w:line="240" w:lineRule="auto"/>
                    <w:rPr>
                      <w:rFonts w:cs="Arial"/>
                    </w:rPr>
                  </w:pPr>
                </w:p>
              </w:tc>
            </w:tr>
            <w:tr w:rsidR="00985CEB" w:rsidRPr="00D7119F" w14:paraId="4D321A87"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80505F"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97F712"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EE4DF9"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16309B6A" w14:textId="77777777" w:rsidR="00985CEB" w:rsidRPr="00D7119F" w:rsidRDefault="00985CEB" w:rsidP="004112FB">
            <w:pPr>
              <w:spacing w:after="0" w:line="240" w:lineRule="auto"/>
              <w:rPr>
                <w:rFonts w:cs="Arial"/>
              </w:rPr>
            </w:pPr>
          </w:p>
        </w:tc>
        <w:tc>
          <w:tcPr>
            <w:tcW w:w="149" w:type="dxa"/>
          </w:tcPr>
          <w:p w14:paraId="61C6FA56" w14:textId="77777777" w:rsidR="00985CEB" w:rsidRPr="00D7119F" w:rsidRDefault="00985CEB" w:rsidP="004112FB">
            <w:pPr>
              <w:pStyle w:val="EmptyCellLayoutStyle"/>
              <w:spacing w:after="0" w:line="240" w:lineRule="auto"/>
              <w:rPr>
                <w:rFonts w:ascii="Arial" w:hAnsi="Arial" w:cs="Arial"/>
              </w:rPr>
            </w:pPr>
          </w:p>
        </w:tc>
      </w:tr>
      <w:tr w:rsidR="00985CEB" w:rsidRPr="00D7119F" w14:paraId="2BCA5E82" w14:textId="77777777" w:rsidTr="004112FB">
        <w:trPr>
          <w:trHeight w:val="80"/>
        </w:trPr>
        <w:tc>
          <w:tcPr>
            <w:tcW w:w="54" w:type="dxa"/>
          </w:tcPr>
          <w:p w14:paraId="7A744592" w14:textId="77777777" w:rsidR="00985CEB" w:rsidRPr="00D7119F" w:rsidRDefault="00985CEB" w:rsidP="004112FB">
            <w:pPr>
              <w:pStyle w:val="EmptyCellLayoutStyle"/>
              <w:spacing w:after="0" w:line="240" w:lineRule="auto"/>
              <w:rPr>
                <w:rFonts w:ascii="Arial" w:hAnsi="Arial" w:cs="Arial"/>
              </w:rPr>
            </w:pPr>
          </w:p>
        </w:tc>
        <w:tc>
          <w:tcPr>
            <w:tcW w:w="10395" w:type="dxa"/>
          </w:tcPr>
          <w:p w14:paraId="599DDE4F" w14:textId="77777777" w:rsidR="00985CEB" w:rsidRPr="00D7119F" w:rsidRDefault="00985CEB" w:rsidP="004112FB">
            <w:pPr>
              <w:pStyle w:val="EmptyCellLayoutStyle"/>
              <w:spacing w:after="0" w:line="240" w:lineRule="auto"/>
              <w:rPr>
                <w:rFonts w:ascii="Arial" w:hAnsi="Arial" w:cs="Arial"/>
              </w:rPr>
            </w:pPr>
          </w:p>
        </w:tc>
        <w:tc>
          <w:tcPr>
            <w:tcW w:w="149" w:type="dxa"/>
          </w:tcPr>
          <w:p w14:paraId="186668AC" w14:textId="77777777" w:rsidR="00985CEB" w:rsidRPr="00D7119F" w:rsidRDefault="00985CEB" w:rsidP="004112FB">
            <w:pPr>
              <w:pStyle w:val="EmptyCellLayoutStyle"/>
              <w:spacing w:after="0" w:line="240" w:lineRule="auto"/>
              <w:rPr>
                <w:rFonts w:ascii="Arial" w:hAnsi="Arial" w:cs="Arial"/>
              </w:rPr>
            </w:pPr>
          </w:p>
        </w:tc>
      </w:tr>
    </w:tbl>
    <w:p w14:paraId="0D987AC5" w14:textId="77777777" w:rsidR="00985CEB" w:rsidRPr="00D7119F" w:rsidRDefault="00985CEB" w:rsidP="00985CEB">
      <w:pPr>
        <w:spacing w:after="0" w:line="240" w:lineRule="auto"/>
        <w:rPr>
          <w:rFonts w:cs="Arial"/>
        </w:rPr>
      </w:pPr>
    </w:p>
    <w:p w14:paraId="2DAA8D5E"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CPU-Auslastung (%)</w:t>
      </w:r>
    </w:p>
    <w:p w14:paraId="02FE12AA" w14:textId="77777777" w:rsidR="00985CEB" w:rsidRPr="00D7119F" w:rsidRDefault="00985CEB" w:rsidP="00985CEB">
      <w:pPr>
        <w:spacing w:after="0" w:line="240" w:lineRule="auto"/>
        <w:rPr>
          <w:rFonts w:cs="Arial"/>
        </w:rPr>
      </w:pPr>
      <w:r w:rsidRPr="00D7119F">
        <w:rPr>
          <w:rFonts w:eastAsia="Arial" w:cs="Arial"/>
          <w:color w:val="000000"/>
          <w:lang w:bidi="de-DE"/>
        </w:rPr>
        <w:t>Die Regel erfasst die CPU-Auslastung durch die SSRS-Instanz.</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76A954A8" w14:textId="77777777" w:rsidTr="004112FB">
        <w:trPr>
          <w:trHeight w:val="54"/>
        </w:trPr>
        <w:tc>
          <w:tcPr>
            <w:tcW w:w="54" w:type="dxa"/>
          </w:tcPr>
          <w:p w14:paraId="681EAA1E" w14:textId="77777777" w:rsidR="00985CEB" w:rsidRPr="00D7119F" w:rsidRDefault="00985CEB" w:rsidP="004112FB">
            <w:pPr>
              <w:pStyle w:val="EmptyCellLayoutStyle"/>
              <w:spacing w:after="0" w:line="240" w:lineRule="auto"/>
              <w:rPr>
                <w:rFonts w:ascii="Arial" w:hAnsi="Arial" w:cs="Arial"/>
              </w:rPr>
            </w:pPr>
          </w:p>
        </w:tc>
        <w:tc>
          <w:tcPr>
            <w:tcW w:w="10395" w:type="dxa"/>
          </w:tcPr>
          <w:p w14:paraId="7B71411A" w14:textId="77777777" w:rsidR="00985CEB" w:rsidRPr="00D7119F" w:rsidRDefault="00985CEB" w:rsidP="004112FB">
            <w:pPr>
              <w:pStyle w:val="EmptyCellLayoutStyle"/>
              <w:spacing w:after="0" w:line="240" w:lineRule="auto"/>
              <w:rPr>
                <w:rFonts w:ascii="Arial" w:hAnsi="Arial" w:cs="Arial"/>
              </w:rPr>
            </w:pPr>
          </w:p>
        </w:tc>
        <w:tc>
          <w:tcPr>
            <w:tcW w:w="149" w:type="dxa"/>
          </w:tcPr>
          <w:p w14:paraId="42DB6B1F" w14:textId="77777777" w:rsidR="00985CEB" w:rsidRPr="00D7119F" w:rsidRDefault="00985CEB" w:rsidP="004112FB">
            <w:pPr>
              <w:pStyle w:val="EmptyCellLayoutStyle"/>
              <w:spacing w:after="0" w:line="240" w:lineRule="auto"/>
              <w:rPr>
                <w:rFonts w:ascii="Arial" w:hAnsi="Arial" w:cs="Arial"/>
              </w:rPr>
            </w:pPr>
          </w:p>
        </w:tc>
      </w:tr>
      <w:tr w:rsidR="00985CEB" w:rsidRPr="00D7119F" w14:paraId="5B0EB52A" w14:textId="77777777" w:rsidTr="004112FB">
        <w:tc>
          <w:tcPr>
            <w:tcW w:w="54" w:type="dxa"/>
          </w:tcPr>
          <w:p w14:paraId="5921AD69"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069FFC9C"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068310"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DEE890"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8C9795"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01EC994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AA991B"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C06FA3"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8776FC"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160EE3E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C14309"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358EFB"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B1485" w14:textId="77777777" w:rsidR="00985CEB" w:rsidRPr="00D7119F" w:rsidRDefault="00985CEB" w:rsidP="004112FB">
                  <w:pPr>
                    <w:spacing w:after="0" w:line="240" w:lineRule="auto"/>
                    <w:rPr>
                      <w:rFonts w:cs="Arial"/>
                    </w:rPr>
                  </w:pPr>
                  <w:r w:rsidRPr="00D7119F">
                    <w:rPr>
                      <w:rFonts w:eastAsia="Arial" w:cs="Arial"/>
                      <w:color w:val="000000"/>
                      <w:lang w:bidi="de-DE"/>
                    </w:rPr>
                    <w:t>Nein</w:t>
                  </w:r>
                </w:p>
              </w:tc>
            </w:tr>
            <w:tr w:rsidR="00985CEB" w:rsidRPr="00D7119F" w14:paraId="221D8E3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A91A6"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280FE"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DB7B7E"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r w:rsidR="00985CEB" w:rsidRPr="00D7119F" w14:paraId="7D65C08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E53D6D"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264F4"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79CC3" w14:textId="77777777" w:rsidR="00985CEB" w:rsidRPr="00D7119F" w:rsidRDefault="00985CEB" w:rsidP="004112FB">
                  <w:pPr>
                    <w:spacing w:after="0" w:line="240" w:lineRule="auto"/>
                    <w:rPr>
                      <w:rFonts w:cs="Arial"/>
                    </w:rPr>
                  </w:pPr>
                </w:p>
              </w:tc>
            </w:tr>
            <w:tr w:rsidR="00985CEB" w:rsidRPr="00D7119F" w14:paraId="00D86EDF"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98C7A6"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3010D5"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0299F0"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0A221CF5" w14:textId="77777777" w:rsidR="00985CEB" w:rsidRPr="00D7119F" w:rsidRDefault="00985CEB" w:rsidP="004112FB">
            <w:pPr>
              <w:spacing w:after="0" w:line="240" w:lineRule="auto"/>
              <w:rPr>
                <w:rFonts w:cs="Arial"/>
              </w:rPr>
            </w:pPr>
          </w:p>
        </w:tc>
        <w:tc>
          <w:tcPr>
            <w:tcW w:w="149" w:type="dxa"/>
          </w:tcPr>
          <w:p w14:paraId="59BDA278" w14:textId="77777777" w:rsidR="00985CEB" w:rsidRPr="00D7119F" w:rsidRDefault="00985CEB" w:rsidP="004112FB">
            <w:pPr>
              <w:pStyle w:val="EmptyCellLayoutStyle"/>
              <w:spacing w:after="0" w:line="240" w:lineRule="auto"/>
              <w:rPr>
                <w:rFonts w:ascii="Arial" w:hAnsi="Arial" w:cs="Arial"/>
              </w:rPr>
            </w:pPr>
          </w:p>
        </w:tc>
      </w:tr>
      <w:tr w:rsidR="00985CEB" w:rsidRPr="00D7119F" w14:paraId="26B164F3" w14:textId="77777777" w:rsidTr="004112FB">
        <w:trPr>
          <w:trHeight w:val="80"/>
        </w:trPr>
        <w:tc>
          <w:tcPr>
            <w:tcW w:w="54" w:type="dxa"/>
          </w:tcPr>
          <w:p w14:paraId="5E48ED10" w14:textId="77777777" w:rsidR="00985CEB" w:rsidRPr="00D7119F" w:rsidRDefault="00985CEB" w:rsidP="004112FB">
            <w:pPr>
              <w:pStyle w:val="EmptyCellLayoutStyle"/>
              <w:spacing w:after="0" w:line="240" w:lineRule="auto"/>
              <w:rPr>
                <w:rFonts w:ascii="Arial" w:hAnsi="Arial" w:cs="Arial"/>
              </w:rPr>
            </w:pPr>
          </w:p>
        </w:tc>
        <w:tc>
          <w:tcPr>
            <w:tcW w:w="10395" w:type="dxa"/>
          </w:tcPr>
          <w:p w14:paraId="2EBB72BA" w14:textId="77777777" w:rsidR="00985CEB" w:rsidRPr="00D7119F" w:rsidRDefault="00985CEB" w:rsidP="004112FB">
            <w:pPr>
              <w:pStyle w:val="EmptyCellLayoutStyle"/>
              <w:spacing w:after="0" w:line="240" w:lineRule="auto"/>
              <w:rPr>
                <w:rFonts w:ascii="Arial" w:hAnsi="Arial" w:cs="Arial"/>
              </w:rPr>
            </w:pPr>
          </w:p>
        </w:tc>
        <w:tc>
          <w:tcPr>
            <w:tcW w:w="149" w:type="dxa"/>
          </w:tcPr>
          <w:p w14:paraId="682D2355" w14:textId="77777777" w:rsidR="00985CEB" w:rsidRPr="00D7119F" w:rsidRDefault="00985CEB" w:rsidP="004112FB">
            <w:pPr>
              <w:pStyle w:val="EmptyCellLayoutStyle"/>
              <w:spacing w:after="0" w:line="240" w:lineRule="auto"/>
              <w:rPr>
                <w:rFonts w:ascii="Arial" w:hAnsi="Arial" w:cs="Arial"/>
              </w:rPr>
            </w:pPr>
          </w:p>
        </w:tc>
      </w:tr>
    </w:tbl>
    <w:p w14:paraId="7E7A756C" w14:textId="77777777" w:rsidR="00985CEB" w:rsidRPr="00D7119F" w:rsidRDefault="00985CEB" w:rsidP="00985CEB">
      <w:pPr>
        <w:spacing w:after="0" w:line="240" w:lineRule="auto"/>
        <w:rPr>
          <w:rFonts w:cs="Arial"/>
        </w:rPr>
      </w:pPr>
    </w:p>
    <w:p w14:paraId="3AF7A473" w14:textId="77777777" w:rsidR="00985CEB" w:rsidRPr="00D7119F" w:rsidRDefault="00985CEB" w:rsidP="00104F9D">
      <w:pPr>
        <w:pStyle w:val="Heading3"/>
        <w:rPr>
          <w:rFonts w:cs="Arial"/>
        </w:rPr>
      </w:pPr>
      <w:bookmarkStart w:id="89" w:name="_Toc469570750"/>
      <w:r w:rsidRPr="00D7119F">
        <w:rPr>
          <w:rFonts w:cs="Arial"/>
          <w:lang w:bidi="de-DE"/>
        </w:rPr>
        <w:t>Ausgangswert für Microsoft SQL Server 2008 Reporting Services-Instanz</w:t>
      </w:r>
      <w:bookmarkEnd w:id="89"/>
    </w:p>
    <w:p w14:paraId="496C9F20" w14:textId="77777777" w:rsidR="00985CEB" w:rsidRPr="00D7119F" w:rsidRDefault="00985CEB" w:rsidP="00985CEB">
      <w:pPr>
        <w:spacing w:after="0" w:line="240" w:lineRule="auto"/>
        <w:rPr>
          <w:rFonts w:cs="Arial"/>
        </w:rPr>
      </w:pPr>
      <w:r w:rsidRPr="00D7119F">
        <w:rPr>
          <w:rFonts w:eastAsia="Arial" w:cs="Arial"/>
          <w:color w:val="000000"/>
          <w:lang w:bidi="de-DE"/>
        </w:rPr>
        <w:t>Es handelt sich um einen Ausgangswert für die Installation von Microsoft SQL Server 2008 Reporting Services (einheitlicher Modus). Dieses Objekt gibt an, dass dieser bestimmte Servercomputer eine Installation von Microsoft SQL Server 2008 Reporting Services (einheitlicher Modus) enthält.</w:t>
      </w:r>
    </w:p>
    <w:p w14:paraId="6721762D" w14:textId="77777777" w:rsidR="00985CEB" w:rsidRPr="00D7119F" w:rsidRDefault="00985CEB" w:rsidP="00104F9D">
      <w:pPr>
        <w:pStyle w:val="Heading4"/>
        <w:rPr>
          <w:rFonts w:cs="Arial"/>
        </w:rPr>
      </w:pPr>
      <w:bookmarkStart w:id="90" w:name="_Toc469570751"/>
      <w:r w:rsidRPr="00D7119F">
        <w:rPr>
          <w:rFonts w:cs="Arial"/>
          <w:lang w:bidi="de-DE"/>
        </w:rPr>
        <w:t>Ausgangswert für Microsoft SQL Server 2008 Reporting Services-Instanz – Ermittlungen</w:t>
      </w:r>
      <w:bookmarkEnd w:id="90"/>
    </w:p>
    <w:p w14:paraId="09BF773D"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Ausgangswertermittlung für Microsoft SQL Server Reporting Services (einheitlicher Modus)</w:t>
      </w:r>
    </w:p>
    <w:p w14:paraId="114E1F4D" w14:textId="77777777" w:rsidR="00985CEB" w:rsidRPr="00D7119F" w:rsidRDefault="00985CEB" w:rsidP="00985CEB">
      <w:pPr>
        <w:spacing w:after="0" w:line="240" w:lineRule="auto"/>
        <w:rPr>
          <w:rFonts w:cs="Arial"/>
        </w:rPr>
      </w:pPr>
      <w:r w:rsidRPr="00D7119F">
        <w:rPr>
          <w:rFonts w:eastAsia="Arial" w:cs="Arial"/>
          <w:color w:val="000000"/>
          <w:lang w:bidi="de-DE"/>
        </w:rPr>
        <w:t>Diese Regel ermittelt einen Ausgangswert für die Reporting Services-Installation. Dieses Objekt gibt an, dass dieser bestimmte Servercomputer eine Installation von Reporting Services (einheitlicher Modus) enthält.</w:t>
      </w:r>
    </w:p>
    <w:tbl>
      <w:tblPr>
        <w:tblW w:w="0" w:type="auto"/>
        <w:tblCellMar>
          <w:left w:w="0" w:type="dxa"/>
          <w:right w:w="0" w:type="dxa"/>
        </w:tblCellMar>
        <w:tblLook w:val="0000" w:firstRow="0" w:lastRow="0" w:firstColumn="0" w:lastColumn="0" w:noHBand="0" w:noVBand="0"/>
      </w:tblPr>
      <w:tblGrid>
        <w:gridCol w:w="40"/>
        <w:gridCol w:w="8492"/>
        <w:gridCol w:w="108"/>
      </w:tblGrid>
      <w:tr w:rsidR="00985CEB" w:rsidRPr="00D7119F" w14:paraId="78A507F2" w14:textId="77777777" w:rsidTr="004112FB">
        <w:trPr>
          <w:trHeight w:val="54"/>
        </w:trPr>
        <w:tc>
          <w:tcPr>
            <w:tcW w:w="54" w:type="dxa"/>
          </w:tcPr>
          <w:p w14:paraId="7D139307" w14:textId="77777777" w:rsidR="00985CEB" w:rsidRPr="00D7119F" w:rsidRDefault="00985CEB" w:rsidP="004112FB">
            <w:pPr>
              <w:pStyle w:val="EmptyCellLayoutStyle"/>
              <w:spacing w:after="0" w:line="240" w:lineRule="auto"/>
              <w:rPr>
                <w:rFonts w:ascii="Arial" w:hAnsi="Arial" w:cs="Arial"/>
              </w:rPr>
            </w:pPr>
          </w:p>
        </w:tc>
        <w:tc>
          <w:tcPr>
            <w:tcW w:w="10395" w:type="dxa"/>
          </w:tcPr>
          <w:p w14:paraId="72FC6D60" w14:textId="77777777" w:rsidR="00985CEB" w:rsidRPr="00D7119F" w:rsidRDefault="00985CEB" w:rsidP="004112FB">
            <w:pPr>
              <w:pStyle w:val="EmptyCellLayoutStyle"/>
              <w:spacing w:after="0" w:line="240" w:lineRule="auto"/>
              <w:rPr>
                <w:rFonts w:ascii="Arial" w:hAnsi="Arial" w:cs="Arial"/>
              </w:rPr>
            </w:pPr>
          </w:p>
        </w:tc>
        <w:tc>
          <w:tcPr>
            <w:tcW w:w="149" w:type="dxa"/>
          </w:tcPr>
          <w:p w14:paraId="58FCE333" w14:textId="77777777" w:rsidR="00985CEB" w:rsidRPr="00D7119F" w:rsidRDefault="00985CEB" w:rsidP="004112FB">
            <w:pPr>
              <w:pStyle w:val="EmptyCellLayoutStyle"/>
              <w:spacing w:after="0" w:line="240" w:lineRule="auto"/>
              <w:rPr>
                <w:rFonts w:ascii="Arial" w:hAnsi="Arial" w:cs="Arial"/>
              </w:rPr>
            </w:pPr>
          </w:p>
        </w:tc>
      </w:tr>
      <w:tr w:rsidR="00985CEB" w:rsidRPr="00D7119F" w14:paraId="6EBE3582" w14:textId="77777777" w:rsidTr="004112FB">
        <w:tc>
          <w:tcPr>
            <w:tcW w:w="54" w:type="dxa"/>
          </w:tcPr>
          <w:p w14:paraId="6E2EC8BF"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42"/>
              <w:gridCol w:w="2869"/>
              <w:gridCol w:w="2853"/>
            </w:tblGrid>
            <w:tr w:rsidR="00985CEB" w:rsidRPr="00D7119F" w14:paraId="6E18001E"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D82EB7"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84E889"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D9C99A"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4798DD9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983BF"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0122D"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60F60"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58DD9221"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790214" w14:textId="77777777" w:rsidR="00985CEB" w:rsidRPr="00D7119F" w:rsidRDefault="00985CEB" w:rsidP="004112FB">
                  <w:pPr>
                    <w:spacing w:after="0" w:line="240" w:lineRule="auto"/>
                    <w:rPr>
                      <w:rFonts w:cs="Arial"/>
                    </w:rPr>
                  </w:pPr>
                  <w:r w:rsidRPr="00D7119F">
                    <w:rPr>
                      <w:rFonts w:eastAsia="Arial" w:cs="Arial"/>
                      <w:color w:val="000000"/>
                      <w:lang w:bidi="de-DE"/>
                    </w:rPr>
                    <w:t>Häufigkeit in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51A384"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FAC829" w14:textId="77777777" w:rsidR="00985CEB" w:rsidRPr="00D7119F" w:rsidRDefault="00985CEB" w:rsidP="004112FB">
                  <w:pPr>
                    <w:spacing w:after="0" w:line="240" w:lineRule="auto"/>
                    <w:rPr>
                      <w:rFonts w:cs="Arial"/>
                    </w:rPr>
                  </w:pPr>
                  <w:r w:rsidRPr="00D7119F">
                    <w:rPr>
                      <w:rFonts w:eastAsia="Arial" w:cs="Arial"/>
                      <w:color w:val="000000"/>
                      <w:lang w:bidi="de-DE"/>
                    </w:rPr>
                    <w:t>14400</w:t>
                  </w:r>
                </w:p>
              </w:tc>
            </w:tr>
          </w:tbl>
          <w:p w14:paraId="473BCF89" w14:textId="77777777" w:rsidR="00985CEB" w:rsidRPr="00D7119F" w:rsidRDefault="00985CEB" w:rsidP="004112FB">
            <w:pPr>
              <w:spacing w:after="0" w:line="240" w:lineRule="auto"/>
              <w:rPr>
                <w:rFonts w:cs="Arial"/>
              </w:rPr>
            </w:pPr>
          </w:p>
        </w:tc>
        <w:tc>
          <w:tcPr>
            <w:tcW w:w="149" w:type="dxa"/>
          </w:tcPr>
          <w:p w14:paraId="5C95828D" w14:textId="77777777" w:rsidR="00985CEB" w:rsidRPr="00D7119F" w:rsidRDefault="00985CEB" w:rsidP="004112FB">
            <w:pPr>
              <w:pStyle w:val="EmptyCellLayoutStyle"/>
              <w:spacing w:after="0" w:line="240" w:lineRule="auto"/>
              <w:rPr>
                <w:rFonts w:ascii="Arial" w:hAnsi="Arial" w:cs="Arial"/>
              </w:rPr>
            </w:pPr>
          </w:p>
        </w:tc>
      </w:tr>
      <w:tr w:rsidR="00985CEB" w:rsidRPr="00D7119F" w14:paraId="62BC1CF9" w14:textId="77777777" w:rsidTr="004112FB">
        <w:trPr>
          <w:trHeight w:val="80"/>
        </w:trPr>
        <w:tc>
          <w:tcPr>
            <w:tcW w:w="54" w:type="dxa"/>
          </w:tcPr>
          <w:p w14:paraId="1217B7B6" w14:textId="77777777" w:rsidR="00985CEB" w:rsidRPr="00D7119F" w:rsidRDefault="00985CEB" w:rsidP="004112FB">
            <w:pPr>
              <w:pStyle w:val="EmptyCellLayoutStyle"/>
              <w:spacing w:after="0" w:line="240" w:lineRule="auto"/>
              <w:rPr>
                <w:rFonts w:ascii="Arial" w:hAnsi="Arial" w:cs="Arial"/>
              </w:rPr>
            </w:pPr>
          </w:p>
        </w:tc>
        <w:tc>
          <w:tcPr>
            <w:tcW w:w="10395" w:type="dxa"/>
          </w:tcPr>
          <w:p w14:paraId="32EF81C8" w14:textId="77777777" w:rsidR="00985CEB" w:rsidRPr="00D7119F" w:rsidRDefault="00985CEB" w:rsidP="004112FB">
            <w:pPr>
              <w:pStyle w:val="EmptyCellLayoutStyle"/>
              <w:spacing w:after="0" w:line="240" w:lineRule="auto"/>
              <w:rPr>
                <w:rFonts w:ascii="Arial" w:hAnsi="Arial" w:cs="Arial"/>
              </w:rPr>
            </w:pPr>
          </w:p>
        </w:tc>
        <w:tc>
          <w:tcPr>
            <w:tcW w:w="149" w:type="dxa"/>
          </w:tcPr>
          <w:p w14:paraId="2952A622" w14:textId="77777777" w:rsidR="00985CEB" w:rsidRPr="00D7119F" w:rsidRDefault="00985CEB" w:rsidP="004112FB">
            <w:pPr>
              <w:pStyle w:val="EmptyCellLayoutStyle"/>
              <w:spacing w:after="0" w:line="240" w:lineRule="auto"/>
              <w:rPr>
                <w:rFonts w:ascii="Arial" w:hAnsi="Arial" w:cs="Arial"/>
              </w:rPr>
            </w:pPr>
          </w:p>
        </w:tc>
      </w:tr>
    </w:tbl>
    <w:p w14:paraId="65B06641" w14:textId="77777777" w:rsidR="00985CEB" w:rsidRPr="00D7119F" w:rsidRDefault="00985CEB" w:rsidP="00985CEB">
      <w:pPr>
        <w:spacing w:after="0" w:line="240" w:lineRule="auto"/>
        <w:rPr>
          <w:rFonts w:cs="Arial"/>
        </w:rPr>
      </w:pPr>
    </w:p>
    <w:p w14:paraId="3B4FB7BC"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Ermittlung von Bereitstellungen (einheitlicher Modus)</w:t>
      </w:r>
    </w:p>
    <w:p w14:paraId="7C488541" w14:textId="77777777" w:rsidR="00985CEB" w:rsidRPr="00D7119F" w:rsidRDefault="00985CEB" w:rsidP="00985CEB">
      <w:pPr>
        <w:spacing w:after="0" w:line="240" w:lineRule="auto"/>
        <w:rPr>
          <w:rFonts w:cs="Arial"/>
        </w:rPr>
      </w:pPr>
      <w:r w:rsidRPr="00D7119F">
        <w:rPr>
          <w:rFonts w:eastAsia="Arial" w:cs="Arial"/>
          <w:color w:val="000000"/>
          <w:lang w:bidi="de-DE"/>
        </w:rPr>
        <w:t>Diese Regel ermittelt alle Instanzen von Bereitstellungen von SSRS 2008 (einheitlicher Modus).</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1C2F8076" w14:textId="77777777" w:rsidTr="004112FB">
        <w:trPr>
          <w:trHeight w:val="54"/>
        </w:trPr>
        <w:tc>
          <w:tcPr>
            <w:tcW w:w="54" w:type="dxa"/>
          </w:tcPr>
          <w:p w14:paraId="052D0647" w14:textId="77777777" w:rsidR="00985CEB" w:rsidRPr="00D7119F" w:rsidRDefault="00985CEB" w:rsidP="004112FB">
            <w:pPr>
              <w:pStyle w:val="EmptyCellLayoutStyle"/>
              <w:spacing w:after="0" w:line="240" w:lineRule="auto"/>
              <w:rPr>
                <w:rFonts w:ascii="Arial" w:hAnsi="Arial" w:cs="Arial"/>
              </w:rPr>
            </w:pPr>
          </w:p>
        </w:tc>
        <w:tc>
          <w:tcPr>
            <w:tcW w:w="10395" w:type="dxa"/>
          </w:tcPr>
          <w:p w14:paraId="2B56886B" w14:textId="77777777" w:rsidR="00985CEB" w:rsidRPr="00D7119F" w:rsidRDefault="00985CEB" w:rsidP="004112FB">
            <w:pPr>
              <w:pStyle w:val="EmptyCellLayoutStyle"/>
              <w:spacing w:after="0" w:line="240" w:lineRule="auto"/>
              <w:rPr>
                <w:rFonts w:ascii="Arial" w:hAnsi="Arial" w:cs="Arial"/>
              </w:rPr>
            </w:pPr>
          </w:p>
        </w:tc>
        <w:tc>
          <w:tcPr>
            <w:tcW w:w="149" w:type="dxa"/>
          </w:tcPr>
          <w:p w14:paraId="31BC344F" w14:textId="77777777" w:rsidR="00985CEB" w:rsidRPr="00D7119F" w:rsidRDefault="00985CEB" w:rsidP="004112FB">
            <w:pPr>
              <w:pStyle w:val="EmptyCellLayoutStyle"/>
              <w:spacing w:after="0" w:line="240" w:lineRule="auto"/>
              <w:rPr>
                <w:rFonts w:ascii="Arial" w:hAnsi="Arial" w:cs="Arial"/>
              </w:rPr>
            </w:pPr>
          </w:p>
        </w:tc>
      </w:tr>
      <w:tr w:rsidR="00985CEB" w:rsidRPr="00D7119F" w14:paraId="411821DD" w14:textId="77777777" w:rsidTr="004112FB">
        <w:tc>
          <w:tcPr>
            <w:tcW w:w="54" w:type="dxa"/>
          </w:tcPr>
          <w:p w14:paraId="655FE676"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1B3BC5D7"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193487"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00FBF5"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CEA279"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652063D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18BD4"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E277C"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3D8B93"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6B64350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2F5FD"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C3BE4E"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8968A" w14:textId="77777777" w:rsidR="00985CEB" w:rsidRPr="00D7119F" w:rsidRDefault="00985CEB" w:rsidP="004112FB">
                  <w:pPr>
                    <w:spacing w:after="0" w:line="240" w:lineRule="auto"/>
                    <w:rPr>
                      <w:rFonts w:cs="Arial"/>
                    </w:rPr>
                  </w:pPr>
                  <w:r w:rsidRPr="00D7119F">
                    <w:rPr>
                      <w:rFonts w:eastAsia="Arial" w:cs="Arial"/>
                      <w:color w:val="000000"/>
                      <w:lang w:bidi="de-DE"/>
                    </w:rPr>
                    <w:t>14400</w:t>
                  </w:r>
                </w:p>
              </w:tc>
            </w:tr>
            <w:tr w:rsidR="00985CEB" w:rsidRPr="00D7119F" w14:paraId="532A4BA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5321FC"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BB5A9"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84EAA3" w14:textId="77777777" w:rsidR="00985CEB" w:rsidRPr="00D7119F" w:rsidRDefault="00985CEB" w:rsidP="004112FB">
                  <w:pPr>
                    <w:spacing w:after="0" w:line="240" w:lineRule="auto"/>
                    <w:rPr>
                      <w:rFonts w:cs="Arial"/>
                    </w:rPr>
                  </w:pPr>
                </w:p>
              </w:tc>
            </w:tr>
            <w:tr w:rsidR="00985CEB" w:rsidRPr="00D7119F" w14:paraId="69FC070A"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A60B3C"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09B90A"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0C8FF8"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04A704B2" w14:textId="77777777" w:rsidR="00985CEB" w:rsidRPr="00D7119F" w:rsidRDefault="00985CEB" w:rsidP="004112FB">
            <w:pPr>
              <w:spacing w:after="0" w:line="240" w:lineRule="auto"/>
              <w:rPr>
                <w:rFonts w:cs="Arial"/>
              </w:rPr>
            </w:pPr>
          </w:p>
        </w:tc>
        <w:tc>
          <w:tcPr>
            <w:tcW w:w="149" w:type="dxa"/>
          </w:tcPr>
          <w:p w14:paraId="166BD006" w14:textId="77777777" w:rsidR="00985CEB" w:rsidRPr="00D7119F" w:rsidRDefault="00985CEB" w:rsidP="004112FB">
            <w:pPr>
              <w:pStyle w:val="EmptyCellLayoutStyle"/>
              <w:spacing w:after="0" w:line="240" w:lineRule="auto"/>
              <w:rPr>
                <w:rFonts w:ascii="Arial" w:hAnsi="Arial" w:cs="Arial"/>
              </w:rPr>
            </w:pPr>
          </w:p>
        </w:tc>
      </w:tr>
      <w:tr w:rsidR="00985CEB" w:rsidRPr="00D7119F" w14:paraId="15796A7B" w14:textId="77777777" w:rsidTr="004112FB">
        <w:trPr>
          <w:trHeight w:val="80"/>
        </w:trPr>
        <w:tc>
          <w:tcPr>
            <w:tcW w:w="54" w:type="dxa"/>
          </w:tcPr>
          <w:p w14:paraId="55D7F127" w14:textId="77777777" w:rsidR="00985CEB" w:rsidRPr="00D7119F" w:rsidRDefault="00985CEB" w:rsidP="004112FB">
            <w:pPr>
              <w:pStyle w:val="EmptyCellLayoutStyle"/>
              <w:spacing w:after="0" w:line="240" w:lineRule="auto"/>
              <w:rPr>
                <w:rFonts w:ascii="Arial" w:hAnsi="Arial" w:cs="Arial"/>
              </w:rPr>
            </w:pPr>
          </w:p>
        </w:tc>
        <w:tc>
          <w:tcPr>
            <w:tcW w:w="10395" w:type="dxa"/>
          </w:tcPr>
          <w:p w14:paraId="584B4526" w14:textId="77777777" w:rsidR="00985CEB" w:rsidRPr="00D7119F" w:rsidRDefault="00985CEB" w:rsidP="004112FB">
            <w:pPr>
              <w:pStyle w:val="EmptyCellLayoutStyle"/>
              <w:spacing w:after="0" w:line="240" w:lineRule="auto"/>
              <w:rPr>
                <w:rFonts w:ascii="Arial" w:hAnsi="Arial" w:cs="Arial"/>
              </w:rPr>
            </w:pPr>
          </w:p>
        </w:tc>
        <w:tc>
          <w:tcPr>
            <w:tcW w:w="149" w:type="dxa"/>
          </w:tcPr>
          <w:p w14:paraId="5AA8B6CB" w14:textId="77777777" w:rsidR="00985CEB" w:rsidRPr="00D7119F" w:rsidRDefault="00985CEB" w:rsidP="004112FB">
            <w:pPr>
              <w:pStyle w:val="EmptyCellLayoutStyle"/>
              <w:spacing w:after="0" w:line="240" w:lineRule="auto"/>
              <w:rPr>
                <w:rFonts w:ascii="Arial" w:hAnsi="Arial" w:cs="Arial"/>
              </w:rPr>
            </w:pPr>
          </w:p>
        </w:tc>
      </w:tr>
    </w:tbl>
    <w:p w14:paraId="6DF6B743" w14:textId="77777777" w:rsidR="00985CEB" w:rsidRPr="00D7119F" w:rsidRDefault="00985CEB" w:rsidP="00985CEB">
      <w:pPr>
        <w:spacing w:after="0" w:line="240" w:lineRule="auto"/>
        <w:rPr>
          <w:rFonts w:cs="Arial"/>
        </w:rPr>
      </w:pPr>
    </w:p>
    <w:p w14:paraId="2CE18997" w14:textId="77777777" w:rsidR="00985CEB" w:rsidRPr="00D7119F" w:rsidRDefault="00985CEB" w:rsidP="00104F9D">
      <w:pPr>
        <w:pStyle w:val="Heading4"/>
        <w:rPr>
          <w:rFonts w:cs="Arial"/>
        </w:rPr>
      </w:pPr>
      <w:bookmarkStart w:id="91" w:name="_Toc469570752"/>
      <w:r w:rsidRPr="00D7119F">
        <w:rPr>
          <w:rFonts w:cs="Arial"/>
          <w:lang w:bidi="de-DE"/>
        </w:rPr>
        <w:t>Ausgangswert für Microsoft SQL Server 2008 Reporting Services-Instanz – Regeln (mit Warnungen)</w:t>
      </w:r>
      <w:bookmarkEnd w:id="91"/>
    </w:p>
    <w:p w14:paraId="63683042"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Fehler bei der Ausführung eines vom SSRS 2008 Management Pack verwalteten Moduls</w:t>
      </w:r>
    </w:p>
    <w:p w14:paraId="2F103BFA" w14:textId="77777777" w:rsidR="00985CEB" w:rsidRPr="00D7119F" w:rsidRDefault="00985CEB" w:rsidP="00985CEB">
      <w:pPr>
        <w:spacing w:after="0" w:line="240" w:lineRule="auto"/>
        <w:rPr>
          <w:rFonts w:cs="Arial"/>
        </w:rPr>
      </w:pPr>
      <w:r w:rsidRPr="00D7119F">
        <w:rPr>
          <w:rFonts w:eastAsia="Arial" w:cs="Arial"/>
          <w:color w:val="000000"/>
          <w:lang w:bidi="de-DE"/>
        </w:rPr>
        <w:t>Die Regel überwacht das Ereignisprotokoll und achtet auf Fehlerereignisse, die vom SSRS 2008 Management Pack übermittelt werden. Wenn bei einem der Workflows (Ermittlung, Regel oder Monitor) ein Fehler auftritt, wird ein Ereignis protokolliert und eine kritische Warnung gemeldet.</w:t>
      </w:r>
    </w:p>
    <w:tbl>
      <w:tblPr>
        <w:tblW w:w="0" w:type="auto"/>
        <w:tblCellMar>
          <w:left w:w="0" w:type="dxa"/>
          <w:right w:w="0" w:type="dxa"/>
        </w:tblCellMar>
        <w:tblLook w:val="0000" w:firstRow="0" w:lastRow="0" w:firstColumn="0" w:lastColumn="0" w:noHBand="0" w:noVBand="0"/>
      </w:tblPr>
      <w:tblGrid>
        <w:gridCol w:w="40"/>
        <w:gridCol w:w="8493"/>
        <w:gridCol w:w="107"/>
      </w:tblGrid>
      <w:tr w:rsidR="00985CEB" w:rsidRPr="00D7119F" w14:paraId="2E57CE11" w14:textId="77777777" w:rsidTr="004112FB">
        <w:trPr>
          <w:trHeight w:val="54"/>
        </w:trPr>
        <w:tc>
          <w:tcPr>
            <w:tcW w:w="54" w:type="dxa"/>
          </w:tcPr>
          <w:p w14:paraId="1CD9C428" w14:textId="77777777" w:rsidR="00985CEB" w:rsidRPr="00D7119F" w:rsidRDefault="00985CEB" w:rsidP="004112FB">
            <w:pPr>
              <w:pStyle w:val="EmptyCellLayoutStyle"/>
              <w:spacing w:after="0" w:line="240" w:lineRule="auto"/>
              <w:rPr>
                <w:rFonts w:ascii="Arial" w:hAnsi="Arial" w:cs="Arial"/>
              </w:rPr>
            </w:pPr>
          </w:p>
        </w:tc>
        <w:tc>
          <w:tcPr>
            <w:tcW w:w="10395" w:type="dxa"/>
          </w:tcPr>
          <w:p w14:paraId="6947004E" w14:textId="77777777" w:rsidR="00985CEB" w:rsidRPr="00D7119F" w:rsidRDefault="00985CEB" w:rsidP="004112FB">
            <w:pPr>
              <w:pStyle w:val="EmptyCellLayoutStyle"/>
              <w:spacing w:after="0" w:line="240" w:lineRule="auto"/>
              <w:rPr>
                <w:rFonts w:ascii="Arial" w:hAnsi="Arial" w:cs="Arial"/>
              </w:rPr>
            </w:pPr>
          </w:p>
        </w:tc>
        <w:tc>
          <w:tcPr>
            <w:tcW w:w="149" w:type="dxa"/>
          </w:tcPr>
          <w:p w14:paraId="63E39F01" w14:textId="77777777" w:rsidR="00985CEB" w:rsidRPr="00D7119F" w:rsidRDefault="00985CEB" w:rsidP="004112FB">
            <w:pPr>
              <w:pStyle w:val="EmptyCellLayoutStyle"/>
              <w:spacing w:after="0" w:line="240" w:lineRule="auto"/>
              <w:rPr>
                <w:rFonts w:ascii="Arial" w:hAnsi="Arial" w:cs="Arial"/>
              </w:rPr>
            </w:pPr>
          </w:p>
        </w:tc>
      </w:tr>
      <w:tr w:rsidR="00985CEB" w:rsidRPr="00D7119F" w14:paraId="479D8C84" w14:textId="77777777" w:rsidTr="004112FB">
        <w:tc>
          <w:tcPr>
            <w:tcW w:w="54" w:type="dxa"/>
          </w:tcPr>
          <w:p w14:paraId="798940CF"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68"/>
              <w:gridCol w:w="2857"/>
              <w:gridCol w:w="2840"/>
            </w:tblGrid>
            <w:tr w:rsidR="00985CEB" w:rsidRPr="00D7119F" w14:paraId="77C6955C"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882EDA"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7A192C"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245465"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75A62F3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5CDA98"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AA98C"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873FC5"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0E7DD2E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E8291"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9394AC"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B5377"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7B0DFBE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1187A5" w14:textId="77777777" w:rsidR="00985CEB" w:rsidRPr="00D7119F" w:rsidRDefault="00985CEB" w:rsidP="004112FB">
                  <w:pPr>
                    <w:spacing w:after="0" w:line="240" w:lineRule="auto"/>
                    <w:rPr>
                      <w:rFonts w:cs="Arial"/>
                    </w:rPr>
                  </w:pPr>
                  <w:r w:rsidRPr="00D7119F">
                    <w:rPr>
                      <w:rFonts w:eastAsia="Arial" w:cs="Arial"/>
                      <w:color w:val="000000"/>
                      <w:lang w:bidi="de-DE"/>
                    </w:rPr>
                    <w:t>Priority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8D8B9A"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15170" w14:textId="77777777" w:rsidR="00985CEB" w:rsidRPr="00D7119F" w:rsidRDefault="00985CEB" w:rsidP="004112FB">
                  <w:pPr>
                    <w:spacing w:after="0" w:line="240" w:lineRule="auto"/>
                    <w:rPr>
                      <w:rFonts w:cs="Arial"/>
                    </w:rPr>
                  </w:pPr>
                  <w:r w:rsidRPr="00D7119F">
                    <w:rPr>
                      <w:rFonts w:eastAsia="Arial" w:cs="Arial"/>
                      <w:color w:val="000000"/>
                      <w:lang w:bidi="de-DE"/>
                    </w:rPr>
                    <w:t>2</w:t>
                  </w:r>
                </w:p>
              </w:tc>
            </w:tr>
            <w:tr w:rsidR="00985CEB" w:rsidRPr="00D7119F" w14:paraId="52D1E23C"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856199" w14:textId="77777777" w:rsidR="00985CEB" w:rsidRPr="00D7119F" w:rsidRDefault="00985CEB" w:rsidP="004112FB">
                  <w:pPr>
                    <w:spacing w:after="0" w:line="240" w:lineRule="auto"/>
                    <w:rPr>
                      <w:rFonts w:cs="Arial"/>
                    </w:rPr>
                  </w:pPr>
                  <w:r w:rsidRPr="00D7119F">
                    <w:rPr>
                      <w:rFonts w:eastAsia="Arial" w:cs="Arial"/>
                      <w:color w:val="000000"/>
                      <w:lang w:bidi="de-DE"/>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FE0984"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BFEC1C" w14:textId="77777777" w:rsidR="00985CEB" w:rsidRPr="00D7119F" w:rsidRDefault="00985CEB" w:rsidP="004112FB">
                  <w:pPr>
                    <w:spacing w:after="0" w:line="240" w:lineRule="auto"/>
                    <w:rPr>
                      <w:rFonts w:cs="Arial"/>
                    </w:rPr>
                  </w:pPr>
                  <w:r w:rsidRPr="00D7119F">
                    <w:rPr>
                      <w:rFonts w:eastAsia="Arial" w:cs="Arial"/>
                      <w:color w:val="000000"/>
                      <w:lang w:bidi="de-DE"/>
                    </w:rPr>
                    <w:t>2</w:t>
                  </w:r>
                </w:p>
              </w:tc>
            </w:tr>
          </w:tbl>
          <w:p w14:paraId="58E0FF92" w14:textId="77777777" w:rsidR="00985CEB" w:rsidRPr="00D7119F" w:rsidRDefault="00985CEB" w:rsidP="004112FB">
            <w:pPr>
              <w:spacing w:after="0" w:line="240" w:lineRule="auto"/>
              <w:rPr>
                <w:rFonts w:cs="Arial"/>
              </w:rPr>
            </w:pPr>
          </w:p>
        </w:tc>
        <w:tc>
          <w:tcPr>
            <w:tcW w:w="149" w:type="dxa"/>
          </w:tcPr>
          <w:p w14:paraId="4AB973D5" w14:textId="77777777" w:rsidR="00985CEB" w:rsidRPr="00D7119F" w:rsidRDefault="00985CEB" w:rsidP="004112FB">
            <w:pPr>
              <w:pStyle w:val="EmptyCellLayoutStyle"/>
              <w:spacing w:after="0" w:line="240" w:lineRule="auto"/>
              <w:rPr>
                <w:rFonts w:ascii="Arial" w:hAnsi="Arial" w:cs="Arial"/>
              </w:rPr>
            </w:pPr>
          </w:p>
        </w:tc>
      </w:tr>
      <w:tr w:rsidR="00985CEB" w:rsidRPr="00D7119F" w14:paraId="78E1C4E4" w14:textId="77777777" w:rsidTr="004112FB">
        <w:trPr>
          <w:trHeight w:val="80"/>
        </w:trPr>
        <w:tc>
          <w:tcPr>
            <w:tcW w:w="54" w:type="dxa"/>
          </w:tcPr>
          <w:p w14:paraId="02249181" w14:textId="77777777" w:rsidR="00985CEB" w:rsidRPr="00D7119F" w:rsidRDefault="00985CEB" w:rsidP="004112FB">
            <w:pPr>
              <w:pStyle w:val="EmptyCellLayoutStyle"/>
              <w:spacing w:after="0" w:line="240" w:lineRule="auto"/>
              <w:rPr>
                <w:rFonts w:ascii="Arial" w:hAnsi="Arial" w:cs="Arial"/>
              </w:rPr>
            </w:pPr>
          </w:p>
        </w:tc>
        <w:tc>
          <w:tcPr>
            <w:tcW w:w="10395" w:type="dxa"/>
          </w:tcPr>
          <w:p w14:paraId="4FEEA468" w14:textId="77777777" w:rsidR="00985CEB" w:rsidRPr="00D7119F" w:rsidRDefault="00985CEB" w:rsidP="004112FB">
            <w:pPr>
              <w:pStyle w:val="EmptyCellLayoutStyle"/>
              <w:spacing w:after="0" w:line="240" w:lineRule="auto"/>
              <w:rPr>
                <w:rFonts w:ascii="Arial" w:hAnsi="Arial" w:cs="Arial"/>
              </w:rPr>
            </w:pPr>
          </w:p>
        </w:tc>
        <w:tc>
          <w:tcPr>
            <w:tcW w:w="149" w:type="dxa"/>
          </w:tcPr>
          <w:p w14:paraId="1125F983" w14:textId="77777777" w:rsidR="00985CEB" w:rsidRPr="00D7119F" w:rsidRDefault="00985CEB" w:rsidP="004112FB">
            <w:pPr>
              <w:pStyle w:val="EmptyCellLayoutStyle"/>
              <w:spacing w:after="0" w:line="240" w:lineRule="auto"/>
              <w:rPr>
                <w:rFonts w:ascii="Arial" w:hAnsi="Arial" w:cs="Arial"/>
              </w:rPr>
            </w:pPr>
          </w:p>
        </w:tc>
      </w:tr>
    </w:tbl>
    <w:p w14:paraId="084B68C6" w14:textId="77777777" w:rsidR="00985CEB" w:rsidRPr="00D7119F" w:rsidRDefault="00985CEB" w:rsidP="00985CEB">
      <w:pPr>
        <w:spacing w:after="0" w:line="240" w:lineRule="auto"/>
        <w:rPr>
          <w:rFonts w:cs="Arial"/>
        </w:rPr>
      </w:pPr>
    </w:p>
    <w:p w14:paraId="4FFF36D7" w14:textId="77777777" w:rsidR="00985CEB" w:rsidRPr="00D7119F" w:rsidRDefault="00985CEB" w:rsidP="00104F9D">
      <w:pPr>
        <w:pStyle w:val="Heading3"/>
        <w:rPr>
          <w:rFonts w:cs="Arial"/>
        </w:rPr>
      </w:pPr>
      <w:bookmarkStart w:id="92" w:name="_Toc469570753"/>
      <w:r w:rsidRPr="00D7119F">
        <w:rPr>
          <w:rFonts w:cs="Arial"/>
          <w:lang w:bidi="de-DE"/>
        </w:rPr>
        <w:t>Serverrollengruppe</w:t>
      </w:r>
      <w:bookmarkEnd w:id="92"/>
    </w:p>
    <w:p w14:paraId="0CE7B7D1" w14:textId="5B9728A5" w:rsidR="00985CEB" w:rsidRPr="00D7119F" w:rsidRDefault="00595C0D" w:rsidP="00985CEB">
      <w:pPr>
        <w:spacing w:after="0" w:line="240" w:lineRule="auto"/>
        <w:rPr>
          <w:rFonts w:cs="Arial"/>
        </w:rPr>
      </w:pPr>
      <w:r w:rsidRPr="00D7119F">
        <w:rPr>
          <w:rFonts w:eastAsia="Arial" w:cs="Arial"/>
          <w:color w:val="000000"/>
          <w:lang w:bidi="de-DE"/>
        </w:rPr>
        <w:t>Die Gruppe „Server Roles“ enthält alle SQL Server-Stammobjekte wie Datenbankmodul, Analysis Services-Instanz oder Reporting Service-Instanz.</w:t>
      </w:r>
    </w:p>
    <w:p w14:paraId="30837B02" w14:textId="77777777" w:rsidR="00985CEB" w:rsidRPr="00D7119F" w:rsidRDefault="00985CEB" w:rsidP="00104F9D">
      <w:pPr>
        <w:pStyle w:val="Heading4"/>
        <w:rPr>
          <w:rFonts w:cs="Arial"/>
        </w:rPr>
      </w:pPr>
      <w:bookmarkStart w:id="93" w:name="_Toc469570754"/>
      <w:r w:rsidRPr="00D7119F">
        <w:rPr>
          <w:rFonts w:cs="Arial"/>
          <w:lang w:bidi="de-DE"/>
        </w:rPr>
        <w:t>Serverrollengruppe – Ermittlungen</w:t>
      </w:r>
      <w:bookmarkEnd w:id="93"/>
    </w:p>
    <w:p w14:paraId="3F12CA67"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Gruppenermittlung für Serverrollen</w:t>
      </w:r>
    </w:p>
    <w:p w14:paraId="4EEBA09E" w14:textId="1798E4A8" w:rsidR="00985CEB" w:rsidRPr="00D7119F" w:rsidRDefault="00595C0D" w:rsidP="00985CEB">
      <w:pPr>
        <w:spacing w:after="0" w:line="240" w:lineRule="auto"/>
        <w:rPr>
          <w:rFonts w:cs="Arial"/>
        </w:rPr>
      </w:pPr>
      <w:r w:rsidRPr="00D7119F">
        <w:rPr>
          <w:rFonts w:eastAsia="Arial" w:cs="Arial"/>
          <w:color w:val="000000"/>
          <w:lang w:bidi="de-DE"/>
        </w:rPr>
        <w:t>Diese Objektermittlung füllt die Serverrollengruppe mit allen SQL Server-Stammobjekten wie Datenbankmodul, Analysis Services-Instanz oder Reporting Service-Instanz.</w:t>
      </w:r>
    </w:p>
    <w:p w14:paraId="407DA703" w14:textId="77777777" w:rsidR="00985CEB" w:rsidRPr="00D7119F" w:rsidRDefault="00985CEB" w:rsidP="00985CEB">
      <w:pPr>
        <w:spacing w:after="0" w:line="240" w:lineRule="auto"/>
        <w:rPr>
          <w:rFonts w:cs="Arial"/>
        </w:rPr>
      </w:pPr>
    </w:p>
    <w:p w14:paraId="2F7D0139" w14:textId="77777777" w:rsidR="00985CEB" w:rsidRPr="00D7119F" w:rsidRDefault="00985CEB" w:rsidP="00104F9D">
      <w:pPr>
        <w:pStyle w:val="Heading3"/>
        <w:rPr>
          <w:rFonts w:cs="Arial"/>
        </w:rPr>
      </w:pPr>
      <w:bookmarkStart w:id="94" w:name="_Toc469570755"/>
      <w:r w:rsidRPr="00D7119F">
        <w:rPr>
          <w:rFonts w:cs="Arial"/>
          <w:lang w:bidi="de-DE"/>
        </w:rPr>
        <w:t>SQL Server-Gruppe „Alerts Scope“</w:t>
      </w:r>
      <w:bookmarkEnd w:id="94"/>
    </w:p>
    <w:p w14:paraId="69A4A718" w14:textId="63EC74AB" w:rsidR="00985CEB" w:rsidRPr="00D7119F" w:rsidRDefault="00595C0D" w:rsidP="00985CEB">
      <w:pPr>
        <w:spacing w:after="0" w:line="240" w:lineRule="auto"/>
        <w:rPr>
          <w:rFonts w:cs="Arial"/>
        </w:rPr>
      </w:pPr>
      <w:r w:rsidRPr="00D7119F">
        <w:rPr>
          <w:rFonts w:eastAsia="Arial" w:cs="Arial"/>
          <w:color w:val="000000"/>
          <w:lang w:bidi="de-DE"/>
        </w:rPr>
        <w:t>Die SQL Server-Gruppe „Alerts Scope“ enthält SQL Server-Objekte, die Warnungen auslösen können.</w:t>
      </w:r>
    </w:p>
    <w:p w14:paraId="6CAB372E" w14:textId="77777777" w:rsidR="00985CEB" w:rsidRPr="00D7119F" w:rsidRDefault="00985CEB" w:rsidP="00104F9D">
      <w:pPr>
        <w:pStyle w:val="Heading4"/>
        <w:rPr>
          <w:rFonts w:cs="Arial"/>
        </w:rPr>
      </w:pPr>
      <w:bookmarkStart w:id="95" w:name="_Toc469570756"/>
      <w:r w:rsidRPr="00D7119F">
        <w:rPr>
          <w:rFonts w:cs="Arial"/>
          <w:lang w:bidi="de-DE"/>
        </w:rPr>
        <w:t>SQL Server-Gruppe „Alerts Scope“ – Ermittlungen</w:t>
      </w:r>
      <w:bookmarkEnd w:id="95"/>
    </w:p>
    <w:p w14:paraId="7F70DC63"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Gruppenermittlung für den Warnungsbereich</w:t>
      </w:r>
    </w:p>
    <w:p w14:paraId="27C3CBC3" w14:textId="383D55E6" w:rsidR="00985CEB" w:rsidRPr="00D7119F" w:rsidRDefault="00595C0D" w:rsidP="00985CEB">
      <w:pPr>
        <w:spacing w:after="0" w:line="240" w:lineRule="auto"/>
        <w:rPr>
          <w:rFonts w:cs="Arial"/>
        </w:rPr>
      </w:pPr>
      <w:r w:rsidRPr="00D7119F">
        <w:rPr>
          <w:rFonts w:eastAsia="Arial" w:cs="Arial"/>
          <w:color w:val="000000"/>
          <w:lang w:bidi="de-DE"/>
        </w:rPr>
        <w:t>Diese Objektermittlung füllt die Warnungsbereichsgruppe mit allen SQL Server-Objekten auf, die Warnungen auslösen können.</w:t>
      </w:r>
    </w:p>
    <w:p w14:paraId="1D6CACD1" w14:textId="77777777" w:rsidR="00985CEB" w:rsidRPr="00D7119F" w:rsidRDefault="00985CEB" w:rsidP="00985CEB">
      <w:pPr>
        <w:spacing w:after="0" w:line="240" w:lineRule="auto"/>
        <w:rPr>
          <w:rFonts w:cs="Arial"/>
        </w:rPr>
      </w:pPr>
    </w:p>
    <w:p w14:paraId="6D2E9182" w14:textId="77777777" w:rsidR="00985CEB" w:rsidRPr="00D7119F" w:rsidRDefault="00985CEB" w:rsidP="00104F9D">
      <w:pPr>
        <w:pStyle w:val="Heading3"/>
        <w:rPr>
          <w:rFonts w:cs="Arial"/>
        </w:rPr>
      </w:pPr>
      <w:bookmarkStart w:id="96" w:name="_Toc469570757"/>
      <w:r w:rsidRPr="00D7119F">
        <w:rPr>
          <w:rFonts w:cs="Arial"/>
          <w:lang w:bidi="de-DE"/>
        </w:rPr>
        <w:t>SQL Server-Computer</w:t>
      </w:r>
      <w:bookmarkEnd w:id="96"/>
    </w:p>
    <w:p w14:paraId="2E912249" w14:textId="7E583337" w:rsidR="00985CEB" w:rsidRPr="00D7119F" w:rsidRDefault="00595C0D" w:rsidP="00985CEB">
      <w:pPr>
        <w:spacing w:after="0" w:line="240" w:lineRule="auto"/>
        <w:rPr>
          <w:rFonts w:cs="Arial"/>
        </w:rPr>
      </w:pPr>
      <w:r w:rsidRPr="00D7119F">
        <w:rPr>
          <w:rFonts w:eastAsia="Arial" w:cs="Arial"/>
          <w:color w:val="000000"/>
          <w:lang w:bidi="de-DE"/>
        </w:rPr>
        <w:t>Diese Gruppe enthält alle Windows-Computer, auf denen eine Komponente von Microsoft SQL Server ausgeführt wird.</w:t>
      </w:r>
    </w:p>
    <w:p w14:paraId="10DD2051" w14:textId="77777777" w:rsidR="00985CEB" w:rsidRPr="00D7119F" w:rsidRDefault="00985CEB" w:rsidP="00104F9D">
      <w:pPr>
        <w:pStyle w:val="Heading4"/>
        <w:rPr>
          <w:rFonts w:cs="Arial"/>
        </w:rPr>
      </w:pPr>
      <w:bookmarkStart w:id="97" w:name="_Toc469570758"/>
      <w:r w:rsidRPr="00D7119F">
        <w:rPr>
          <w:rFonts w:cs="Arial"/>
          <w:lang w:bidi="de-DE"/>
        </w:rPr>
        <w:t>SQL Server-Computer – Ermittlungen</w:t>
      </w:r>
      <w:bookmarkEnd w:id="97"/>
    </w:p>
    <w:p w14:paraId="0E2D7615"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Mitgliedschaftsermittlung der SQL Server Reporting Services-Gruppe „Computer“</w:t>
      </w:r>
    </w:p>
    <w:p w14:paraId="0117AF04" w14:textId="4C0BA250" w:rsidR="00985CEB" w:rsidRPr="00D7119F" w:rsidRDefault="00595C0D" w:rsidP="00985CEB">
      <w:pPr>
        <w:spacing w:after="0" w:line="240" w:lineRule="auto"/>
        <w:rPr>
          <w:rFonts w:cs="Arial"/>
        </w:rPr>
      </w:pPr>
      <w:r w:rsidRPr="00D7119F">
        <w:rPr>
          <w:rFonts w:eastAsia="Arial" w:cs="Arial"/>
          <w:color w:val="000000"/>
          <w:lang w:bidi="de-DE"/>
        </w:rPr>
        <w:t>Füllt die Gruppe „Computer“ mit allen Computern auf, auf denen eine Komponente von Microsoft SQL Server ausgeführt wird.</w:t>
      </w:r>
    </w:p>
    <w:p w14:paraId="04A1E674" w14:textId="77777777" w:rsidR="00985CEB" w:rsidRPr="00D7119F" w:rsidRDefault="00985CEB" w:rsidP="00985CEB">
      <w:pPr>
        <w:spacing w:after="0" w:line="240" w:lineRule="auto"/>
        <w:rPr>
          <w:rFonts w:cs="Arial"/>
        </w:rPr>
      </w:pPr>
    </w:p>
    <w:p w14:paraId="521293E2" w14:textId="77777777" w:rsidR="00985CEB" w:rsidRPr="00D7119F" w:rsidRDefault="00985CEB" w:rsidP="00104F9D">
      <w:pPr>
        <w:pStyle w:val="Heading3"/>
        <w:rPr>
          <w:rFonts w:cs="Arial"/>
        </w:rPr>
      </w:pPr>
      <w:bookmarkStart w:id="98" w:name="_Toc469570759"/>
      <w:r w:rsidRPr="00D7119F">
        <w:rPr>
          <w:rFonts w:cs="Arial"/>
          <w:lang w:bidi="de-DE"/>
        </w:rPr>
        <w:t>SSRS 2008-Bereitstellung</w:t>
      </w:r>
      <w:bookmarkEnd w:id="98"/>
    </w:p>
    <w:p w14:paraId="2DC01CBA" w14:textId="426E9695" w:rsidR="00985CEB" w:rsidRPr="00D7119F" w:rsidRDefault="00985CEB" w:rsidP="00985CEB">
      <w:pPr>
        <w:spacing w:after="0" w:line="240" w:lineRule="auto"/>
        <w:rPr>
          <w:rFonts w:cs="Arial"/>
        </w:rPr>
      </w:pPr>
      <w:r w:rsidRPr="00D7119F">
        <w:rPr>
          <w:rFonts w:eastAsia="Arial" w:cs="Arial"/>
          <w:color w:val="000000"/>
          <w:lang w:bidi="de-DE"/>
        </w:rPr>
        <w:t>Reporting Services (einheitlicher Modus) unterstützt ein Bereitstellungsmodell für horizontales Skalieren, das die Ausführung mehrerer Berichtsserverinstanzen ermöglicht, die eine einzelne Berichtsserver-Datenbank gemeinsam nutzen. Die Bereitstellung für horizontales Skalieren wird verwendet, um die Skalierbarkeit von Berichtsservern zu erhöhen, sodass diese mehr gleichzeitige Benutzer und größere Berichtsausführungslasten unterstützen. Darüber hinaus können damit bestimmte Server für die Verarbeitung von interaktiven oder geplanten Berichten reserviert werden.</w:t>
      </w:r>
    </w:p>
    <w:p w14:paraId="3E1ADB12" w14:textId="77777777" w:rsidR="00985CEB" w:rsidRPr="00D7119F" w:rsidRDefault="00985CEB" w:rsidP="00104F9D">
      <w:pPr>
        <w:pStyle w:val="Heading4"/>
        <w:rPr>
          <w:rFonts w:cs="Arial"/>
        </w:rPr>
      </w:pPr>
      <w:bookmarkStart w:id="99" w:name="_Toc469570760"/>
      <w:r w:rsidRPr="00D7119F">
        <w:rPr>
          <w:rFonts w:cs="Arial"/>
          <w:lang w:bidi="de-DE"/>
        </w:rPr>
        <w:t>SSRS 2008-Bereitstellung – Ermittlungen</w:t>
      </w:r>
      <w:bookmarkEnd w:id="99"/>
    </w:p>
    <w:p w14:paraId="275310AA"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Ermittlung von Bereitstellungen (einheitlicher Modus)</w:t>
      </w:r>
    </w:p>
    <w:p w14:paraId="38B31C68" w14:textId="77777777" w:rsidR="00985CEB" w:rsidRPr="00D7119F" w:rsidRDefault="00985CEB" w:rsidP="00985CEB">
      <w:pPr>
        <w:spacing w:after="0" w:line="240" w:lineRule="auto"/>
        <w:rPr>
          <w:rFonts w:cs="Arial"/>
        </w:rPr>
      </w:pPr>
      <w:r w:rsidRPr="00D7119F">
        <w:rPr>
          <w:rFonts w:eastAsia="Arial" w:cs="Arial"/>
          <w:color w:val="000000"/>
          <w:lang w:bidi="de-DE"/>
        </w:rPr>
        <w:t>Diese Regel ermittelt alle Instanzen von Bereitstellungen von SSRS 2008 (einheitlicher Modus).</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19362A30" w14:textId="77777777" w:rsidTr="004112FB">
        <w:trPr>
          <w:trHeight w:val="54"/>
        </w:trPr>
        <w:tc>
          <w:tcPr>
            <w:tcW w:w="54" w:type="dxa"/>
          </w:tcPr>
          <w:p w14:paraId="4A5582AB" w14:textId="77777777" w:rsidR="00985CEB" w:rsidRPr="00D7119F" w:rsidRDefault="00985CEB" w:rsidP="004112FB">
            <w:pPr>
              <w:pStyle w:val="EmptyCellLayoutStyle"/>
              <w:spacing w:after="0" w:line="240" w:lineRule="auto"/>
              <w:rPr>
                <w:rFonts w:ascii="Arial" w:hAnsi="Arial" w:cs="Arial"/>
              </w:rPr>
            </w:pPr>
          </w:p>
        </w:tc>
        <w:tc>
          <w:tcPr>
            <w:tcW w:w="10395" w:type="dxa"/>
          </w:tcPr>
          <w:p w14:paraId="4D82BF80" w14:textId="77777777" w:rsidR="00985CEB" w:rsidRPr="00D7119F" w:rsidRDefault="00985CEB" w:rsidP="004112FB">
            <w:pPr>
              <w:pStyle w:val="EmptyCellLayoutStyle"/>
              <w:spacing w:after="0" w:line="240" w:lineRule="auto"/>
              <w:rPr>
                <w:rFonts w:ascii="Arial" w:hAnsi="Arial" w:cs="Arial"/>
              </w:rPr>
            </w:pPr>
          </w:p>
        </w:tc>
        <w:tc>
          <w:tcPr>
            <w:tcW w:w="149" w:type="dxa"/>
          </w:tcPr>
          <w:p w14:paraId="2BF96220" w14:textId="77777777" w:rsidR="00985CEB" w:rsidRPr="00D7119F" w:rsidRDefault="00985CEB" w:rsidP="004112FB">
            <w:pPr>
              <w:pStyle w:val="EmptyCellLayoutStyle"/>
              <w:spacing w:after="0" w:line="240" w:lineRule="auto"/>
              <w:rPr>
                <w:rFonts w:ascii="Arial" w:hAnsi="Arial" w:cs="Arial"/>
              </w:rPr>
            </w:pPr>
          </w:p>
        </w:tc>
      </w:tr>
      <w:tr w:rsidR="00985CEB" w:rsidRPr="00D7119F" w14:paraId="00BDBC31" w14:textId="77777777" w:rsidTr="004112FB">
        <w:tc>
          <w:tcPr>
            <w:tcW w:w="54" w:type="dxa"/>
          </w:tcPr>
          <w:p w14:paraId="4DFD2EA1"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139FE0D2"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F2C35D"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3D7756"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18130F"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63ADC82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09EDF"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5BBA67"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0AB426"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16C4FBF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E482C5"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98A0D"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1B6F8" w14:textId="77777777" w:rsidR="00985CEB" w:rsidRPr="00D7119F" w:rsidRDefault="00985CEB" w:rsidP="004112FB">
                  <w:pPr>
                    <w:spacing w:after="0" w:line="240" w:lineRule="auto"/>
                    <w:rPr>
                      <w:rFonts w:cs="Arial"/>
                    </w:rPr>
                  </w:pPr>
                  <w:r w:rsidRPr="00D7119F">
                    <w:rPr>
                      <w:rFonts w:eastAsia="Arial" w:cs="Arial"/>
                      <w:color w:val="000000"/>
                      <w:lang w:bidi="de-DE"/>
                    </w:rPr>
                    <w:t>14400</w:t>
                  </w:r>
                </w:p>
              </w:tc>
            </w:tr>
            <w:tr w:rsidR="00985CEB" w:rsidRPr="00D7119F" w14:paraId="04C1A3B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024111"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86EDF5"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63C677" w14:textId="77777777" w:rsidR="00985CEB" w:rsidRPr="00D7119F" w:rsidRDefault="00985CEB" w:rsidP="004112FB">
                  <w:pPr>
                    <w:spacing w:after="0" w:line="240" w:lineRule="auto"/>
                    <w:rPr>
                      <w:rFonts w:cs="Arial"/>
                    </w:rPr>
                  </w:pPr>
                </w:p>
              </w:tc>
            </w:tr>
            <w:tr w:rsidR="00985CEB" w:rsidRPr="00D7119F" w14:paraId="11C2A83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B361B4"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B7FA46"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093F00"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73BCD957" w14:textId="77777777" w:rsidR="00985CEB" w:rsidRPr="00D7119F" w:rsidRDefault="00985CEB" w:rsidP="004112FB">
            <w:pPr>
              <w:spacing w:after="0" w:line="240" w:lineRule="auto"/>
              <w:rPr>
                <w:rFonts w:cs="Arial"/>
              </w:rPr>
            </w:pPr>
          </w:p>
        </w:tc>
        <w:tc>
          <w:tcPr>
            <w:tcW w:w="149" w:type="dxa"/>
          </w:tcPr>
          <w:p w14:paraId="2EEACCC0" w14:textId="77777777" w:rsidR="00985CEB" w:rsidRPr="00D7119F" w:rsidRDefault="00985CEB" w:rsidP="004112FB">
            <w:pPr>
              <w:pStyle w:val="EmptyCellLayoutStyle"/>
              <w:spacing w:after="0" w:line="240" w:lineRule="auto"/>
              <w:rPr>
                <w:rFonts w:ascii="Arial" w:hAnsi="Arial" w:cs="Arial"/>
              </w:rPr>
            </w:pPr>
          </w:p>
        </w:tc>
      </w:tr>
      <w:tr w:rsidR="00985CEB" w:rsidRPr="00D7119F" w14:paraId="2ED42D0A" w14:textId="77777777" w:rsidTr="004112FB">
        <w:trPr>
          <w:trHeight w:val="80"/>
        </w:trPr>
        <w:tc>
          <w:tcPr>
            <w:tcW w:w="54" w:type="dxa"/>
          </w:tcPr>
          <w:p w14:paraId="09E9607F" w14:textId="77777777" w:rsidR="00985CEB" w:rsidRPr="00D7119F" w:rsidRDefault="00985CEB" w:rsidP="004112FB">
            <w:pPr>
              <w:pStyle w:val="EmptyCellLayoutStyle"/>
              <w:spacing w:after="0" w:line="240" w:lineRule="auto"/>
              <w:rPr>
                <w:rFonts w:ascii="Arial" w:hAnsi="Arial" w:cs="Arial"/>
              </w:rPr>
            </w:pPr>
          </w:p>
        </w:tc>
        <w:tc>
          <w:tcPr>
            <w:tcW w:w="10395" w:type="dxa"/>
          </w:tcPr>
          <w:p w14:paraId="5927A08F" w14:textId="77777777" w:rsidR="00985CEB" w:rsidRPr="00D7119F" w:rsidRDefault="00985CEB" w:rsidP="004112FB">
            <w:pPr>
              <w:pStyle w:val="EmptyCellLayoutStyle"/>
              <w:spacing w:after="0" w:line="240" w:lineRule="auto"/>
              <w:rPr>
                <w:rFonts w:ascii="Arial" w:hAnsi="Arial" w:cs="Arial"/>
              </w:rPr>
            </w:pPr>
          </w:p>
        </w:tc>
        <w:tc>
          <w:tcPr>
            <w:tcW w:w="149" w:type="dxa"/>
          </w:tcPr>
          <w:p w14:paraId="60476AAC" w14:textId="77777777" w:rsidR="00985CEB" w:rsidRPr="00D7119F" w:rsidRDefault="00985CEB" w:rsidP="004112FB">
            <w:pPr>
              <w:pStyle w:val="EmptyCellLayoutStyle"/>
              <w:spacing w:after="0" w:line="240" w:lineRule="auto"/>
              <w:rPr>
                <w:rFonts w:ascii="Arial" w:hAnsi="Arial" w:cs="Arial"/>
              </w:rPr>
            </w:pPr>
          </w:p>
        </w:tc>
      </w:tr>
    </w:tbl>
    <w:p w14:paraId="1CD0A955" w14:textId="77777777" w:rsidR="00985CEB" w:rsidRPr="00D7119F" w:rsidRDefault="00985CEB" w:rsidP="00985CEB">
      <w:pPr>
        <w:spacing w:after="0" w:line="240" w:lineRule="auto"/>
        <w:rPr>
          <w:rFonts w:cs="Arial"/>
        </w:rPr>
      </w:pPr>
    </w:p>
    <w:p w14:paraId="0BFCED69" w14:textId="77777777" w:rsidR="00985CEB" w:rsidRPr="00D7119F" w:rsidRDefault="00985CEB" w:rsidP="00104F9D">
      <w:pPr>
        <w:pStyle w:val="Heading4"/>
        <w:rPr>
          <w:rFonts w:cs="Arial"/>
        </w:rPr>
      </w:pPr>
      <w:bookmarkStart w:id="100" w:name="_Toc469570761"/>
      <w:r w:rsidRPr="00D7119F">
        <w:rPr>
          <w:rFonts w:cs="Arial"/>
          <w:lang w:bidi="de-DE"/>
        </w:rPr>
        <w:t>SSRS 2008-Bereitstellung – Einheitenmonitore</w:t>
      </w:r>
      <w:bookmarkEnd w:id="100"/>
    </w:p>
    <w:p w14:paraId="012C8C39"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Alle Bereitstellungsinstanzen ermittelt</w:t>
      </w:r>
    </w:p>
    <w:p w14:paraId="250C073A" w14:textId="77777777" w:rsidR="00985CEB" w:rsidRPr="00D7119F" w:rsidRDefault="00985CEB" w:rsidP="00985CEB">
      <w:pPr>
        <w:spacing w:after="0" w:line="240" w:lineRule="auto"/>
        <w:rPr>
          <w:rFonts w:cs="Arial"/>
        </w:rPr>
      </w:pPr>
      <w:r w:rsidRPr="00D7119F">
        <w:rPr>
          <w:rFonts w:eastAsia="Arial" w:cs="Arial"/>
          <w:color w:val="000000"/>
          <w:lang w:bidi="de-DE"/>
        </w:rPr>
        <w:t>Der Monitor generiert eine Warnung, wenn nicht alle SSRS-Instanzen für die betreffende SSRS-Bereitstellung ermittelt wurden.</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1560CDFF" w14:textId="77777777" w:rsidTr="004112FB">
        <w:trPr>
          <w:trHeight w:val="54"/>
        </w:trPr>
        <w:tc>
          <w:tcPr>
            <w:tcW w:w="54" w:type="dxa"/>
          </w:tcPr>
          <w:p w14:paraId="597E0F77" w14:textId="77777777" w:rsidR="00985CEB" w:rsidRPr="00D7119F" w:rsidRDefault="00985CEB" w:rsidP="004112FB">
            <w:pPr>
              <w:pStyle w:val="EmptyCellLayoutStyle"/>
              <w:spacing w:after="0" w:line="240" w:lineRule="auto"/>
              <w:rPr>
                <w:rFonts w:ascii="Arial" w:hAnsi="Arial" w:cs="Arial"/>
              </w:rPr>
            </w:pPr>
          </w:p>
        </w:tc>
        <w:tc>
          <w:tcPr>
            <w:tcW w:w="10395" w:type="dxa"/>
          </w:tcPr>
          <w:p w14:paraId="542433F0" w14:textId="77777777" w:rsidR="00985CEB" w:rsidRPr="00D7119F" w:rsidRDefault="00985CEB" w:rsidP="004112FB">
            <w:pPr>
              <w:pStyle w:val="EmptyCellLayoutStyle"/>
              <w:spacing w:after="0" w:line="240" w:lineRule="auto"/>
              <w:rPr>
                <w:rFonts w:ascii="Arial" w:hAnsi="Arial" w:cs="Arial"/>
              </w:rPr>
            </w:pPr>
          </w:p>
        </w:tc>
        <w:tc>
          <w:tcPr>
            <w:tcW w:w="149" w:type="dxa"/>
          </w:tcPr>
          <w:p w14:paraId="0BE96F55" w14:textId="77777777" w:rsidR="00985CEB" w:rsidRPr="00D7119F" w:rsidRDefault="00985CEB" w:rsidP="004112FB">
            <w:pPr>
              <w:pStyle w:val="EmptyCellLayoutStyle"/>
              <w:spacing w:after="0" w:line="240" w:lineRule="auto"/>
              <w:rPr>
                <w:rFonts w:ascii="Arial" w:hAnsi="Arial" w:cs="Arial"/>
              </w:rPr>
            </w:pPr>
          </w:p>
        </w:tc>
      </w:tr>
      <w:tr w:rsidR="00985CEB" w:rsidRPr="00D7119F" w14:paraId="0031AF04" w14:textId="77777777" w:rsidTr="004112FB">
        <w:tc>
          <w:tcPr>
            <w:tcW w:w="54" w:type="dxa"/>
          </w:tcPr>
          <w:p w14:paraId="3DCB795E"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42FAC10A"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FBDACC"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05A12B"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04DF63"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291102F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CC81F0"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19DD8"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313025"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486FE5C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AC6E05"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55B94"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72B96" w14:textId="77777777" w:rsidR="00985CEB" w:rsidRPr="00D7119F" w:rsidRDefault="00985CEB" w:rsidP="004112FB">
                  <w:pPr>
                    <w:spacing w:after="0" w:line="240" w:lineRule="auto"/>
                    <w:rPr>
                      <w:rFonts w:cs="Arial"/>
                    </w:rPr>
                  </w:pPr>
                  <w:r w:rsidRPr="00D7119F">
                    <w:rPr>
                      <w:rFonts w:eastAsia="Arial" w:cs="Arial"/>
                      <w:color w:val="000000"/>
                      <w:lang w:bidi="de-DE"/>
                    </w:rPr>
                    <w:t>True</w:t>
                  </w:r>
                </w:p>
              </w:tc>
            </w:tr>
            <w:tr w:rsidR="00985CEB" w:rsidRPr="00D7119F" w14:paraId="2C08E44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CE8CF6"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027D68"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91AF8F" w14:textId="77777777" w:rsidR="00985CEB" w:rsidRPr="00D7119F" w:rsidRDefault="00985CEB" w:rsidP="004112FB">
                  <w:pPr>
                    <w:spacing w:after="0" w:line="240" w:lineRule="auto"/>
                    <w:rPr>
                      <w:rFonts w:cs="Arial"/>
                    </w:rPr>
                  </w:pPr>
                  <w:r w:rsidRPr="00D7119F">
                    <w:rPr>
                      <w:rFonts w:eastAsia="Arial" w:cs="Arial"/>
                      <w:color w:val="000000"/>
                      <w:lang w:bidi="de-DE"/>
                    </w:rPr>
                    <w:t>604800</w:t>
                  </w:r>
                </w:p>
              </w:tc>
            </w:tr>
            <w:tr w:rsidR="00985CEB" w:rsidRPr="00D7119F" w14:paraId="223F6BA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2B58C7"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9BF54"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DEF3A" w14:textId="77777777" w:rsidR="00985CEB" w:rsidRPr="00D7119F" w:rsidRDefault="00985CEB" w:rsidP="004112FB">
                  <w:pPr>
                    <w:spacing w:after="0" w:line="240" w:lineRule="auto"/>
                    <w:rPr>
                      <w:rFonts w:cs="Arial"/>
                    </w:rPr>
                  </w:pPr>
                </w:p>
              </w:tc>
            </w:tr>
            <w:tr w:rsidR="00985CEB" w:rsidRPr="00D7119F" w14:paraId="5B72AD8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08DA6" w14:textId="77777777" w:rsidR="00985CEB" w:rsidRPr="00D7119F" w:rsidRDefault="00985CEB" w:rsidP="004112FB">
                  <w:pPr>
                    <w:spacing w:after="0" w:line="240" w:lineRule="auto"/>
                    <w:rPr>
                      <w:rFonts w:cs="Arial"/>
                    </w:rPr>
                  </w:pPr>
                  <w:r w:rsidRPr="00D7119F">
                    <w:rPr>
                      <w:rFonts w:eastAsia="Arial" w:cs="Arial"/>
                      <w:color w:val="000000"/>
                      <w:lang w:bidi="de-DE"/>
                    </w:rPr>
                    <w:t>Schwellenwert für die Anzahl der Instanzen ohne Entsprechung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16FFCE" w14:textId="77777777" w:rsidR="00985CEB" w:rsidRPr="00D7119F" w:rsidRDefault="00985CEB" w:rsidP="004112FB">
                  <w:pPr>
                    <w:spacing w:after="0" w:line="240" w:lineRule="auto"/>
                    <w:rPr>
                      <w:rFonts w:cs="Arial"/>
                    </w:rPr>
                  </w:pPr>
                  <w:r w:rsidRPr="00D7119F">
                    <w:rPr>
                      <w:rFonts w:eastAsia="Arial" w:cs="Arial"/>
                      <w:color w:val="000000"/>
                      <w:lang w:bidi="de-DE"/>
                    </w:rPr>
                    <w:t>Der Monitor generiert eine Warnung, wenn die Anzahl der Instanzen ohne Entsprechung höher als der angegebene Wert oder gleich dem angegebenen Wert ist.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606E42" w14:textId="77777777" w:rsidR="00985CEB" w:rsidRPr="00D7119F" w:rsidRDefault="00985CEB" w:rsidP="004112FB">
                  <w:pPr>
                    <w:spacing w:after="0" w:line="240" w:lineRule="auto"/>
                    <w:rPr>
                      <w:rFonts w:cs="Arial"/>
                    </w:rPr>
                  </w:pPr>
                  <w:r w:rsidRPr="00D7119F">
                    <w:rPr>
                      <w:rFonts w:eastAsia="Arial" w:cs="Arial"/>
                      <w:color w:val="000000"/>
                      <w:lang w:bidi="de-DE"/>
                    </w:rPr>
                    <w:t>1</w:t>
                  </w:r>
                </w:p>
              </w:tc>
            </w:tr>
            <w:tr w:rsidR="00985CEB" w:rsidRPr="00D7119F" w14:paraId="3D2B8855"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77B576"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794A27"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1EB5A7"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4A19F55A" w14:textId="77777777" w:rsidR="00985CEB" w:rsidRPr="00D7119F" w:rsidRDefault="00985CEB" w:rsidP="004112FB">
            <w:pPr>
              <w:spacing w:after="0" w:line="240" w:lineRule="auto"/>
              <w:rPr>
                <w:rFonts w:cs="Arial"/>
              </w:rPr>
            </w:pPr>
          </w:p>
        </w:tc>
        <w:tc>
          <w:tcPr>
            <w:tcW w:w="149" w:type="dxa"/>
          </w:tcPr>
          <w:p w14:paraId="60E65AAE" w14:textId="77777777" w:rsidR="00985CEB" w:rsidRPr="00D7119F" w:rsidRDefault="00985CEB" w:rsidP="004112FB">
            <w:pPr>
              <w:pStyle w:val="EmptyCellLayoutStyle"/>
              <w:spacing w:after="0" w:line="240" w:lineRule="auto"/>
              <w:rPr>
                <w:rFonts w:ascii="Arial" w:hAnsi="Arial" w:cs="Arial"/>
              </w:rPr>
            </w:pPr>
          </w:p>
        </w:tc>
      </w:tr>
      <w:tr w:rsidR="00985CEB" w:rsidRPr="00D7119F" w14:paraId="65F02010" w14:textId="77777777" w:rsidTr="004112FB">
        <w:trPr>
          <w:trHeight w:val="80"/>
        </w:trPr>
        <w:tc>
          <w:tcPr>
            <w:tcW w:w="54" w:type="dxa"/>
          </w:tcPr>
          <w:p w14:paraId="0D13CBDA" w14:textId="77777777" w:rsidR="00985CEB" w:rsidRPr="00D7119F" w:rsidRDefault="00985CEB" w:rsidP="004112FB">
            <w:pPr>
              <w:pStyle w:val="EmptyCellLayoutStyle"/>
              <w:spacing w:after="0" w:line="240" w:lineRule="auto"/>
              <w:rPr>
                <w:rFonts w:ascii="Arial" w:hAnsi="Arial" w:cs="Arial"/>
              </w:rPr>
            </w:pPr>
          </w:p>
        </w:tc>
        <w:tc>
          <w:tcPr>
            <w:tcW w:w="10395" w:type="dxa"/>
          </w:tcPr>
          <w:p w14:paraId="4B8021CB" w14:textId="77777777" w:rsidR="00985CEB" w:rsidRPr="00D7119F" w:rsidRDefault="00985CEB" w:rsidP="004112FB">
            <w:pPr>
              <w:pStyle w:val="EmptyCellLayoutStyle"/>
              <w:spacing w:after="0" w:line="240" w:lineRule="auto"/>
              <w:rPr>
                <w:rFonts w:ascii="Arial" w:hAnsi="Arial" w:cs="Arial"/>
              </w:rPr>
            </w:pPr>
          </w:p>
        </w:tc>
        <w:tc>
          <w:tcPr>
            <w:tcW w:w="149" w:type="dxa"/>
          </w:tcPr>
          <w:p w14:paraId="0D9D486C" w14:textId="77777777" w:rsidR="00985CEB" w:rsidRPr="00D7119F" w:rsidRDefault="00985CEB" w:rsidP="004112FB">
            <w:pPr>
              <w:pStyle w:val="EmptyCellLayoutStyle"/>
              <w:spacing w:after="0" w:line="240" w:lineRule="auto"/>
              <w:rPr>
                <w:rFonts w:ascii="Arial" w:hAnsi="Arial" w:cs="Arial"/>
              </w:rPr>
            </w:pPr>
          </w:p>
        </w:tc>
      </w:tr>
    </w:tbl>
    <w:p w14:paraId="480AF4EE" w14:textId="77777777" w:rsidR="00985CEB" w:rsidRPr="00D7119F" w:rsidRDefault="00985CEB" w:rsidP="00985CEB">
      <w:pPr>
        <w:spacing w:after="0" w:line="240" w:lineRule="auto"/>
        <w:rPr>
          <w:rFonts w:cs="Arial"/>
        </w:rPr>
      </w:pPr>
    </w:p>
    <w:p w14:paraId="6763369C" w14:textId="77777777" w:rsidR="00985CEB" w:rsidRPr="00D7119F" w:rsidRDefault="00985CEB" w:rsidP="00104F9D">
      <w:pPr>
        <w:pStyle w:val="Heading4"/>
        <w:rPr>
          <w:rFonts w:cs="Arial"/>
        </w:rPr>
      </w:pPr>
      <w:bookmarkStart w:id="101" w:name="_Toc469570762"/>
      <w:r w:rsidRPr="00D7119F">
        <w:rPr>
          <w:rFonts w:cs="Arial"/>
          <w:lang w:bidi="de-DE"/>
        </w:rPr>
        <w:t>SSRS 2008-Bereitstellung – Abhängigkeitsmonitore (Rollup)</w:t>
      </w:r>
      <w:bookmarkEnd w:id="101"/>
    </w:p>
    <w:p w14:paraId="6432EAF1"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Instanzkonfiguration (Rollup)</w:t>
      </w:r>
    </w:p>
    <w:p w14:paraId="106C0B73" w14:textId="77777777" w:rsidR="00985CEB" w:rsidRPr="00D7119F" w:rsidRDefault="00985CEB" w:rsidP="00985CEB">
      <w:pPr>
        <w:spacing w:after="0" w:line="240" w:lineRule="auto"/>
        <w:rPr>
          <w:rFonts w:cs="Arial"/>
        </w:rPr>
      </w:pPr>
      <w:r w:rsidRPr="00D7119F">
        <w:rPr>
          <w:rFonts w:eastAsia="Arial" w:cs="Arial"/>
          <w:color w:val="000000"/>
          <w:lang w:bidi="de-DE"/>
        </w:rPr>
        <w:t>Rollupmonitor für die Konfigurationsintegrität von Microsoft SQL Server 2008 Reporting Services-Instanzen</w:t>
      </w:r>
    </w:p>
    <w:p w14:paraId="1C0003D6" w14:textId="77777777" w:rsidR="00985CEB" w:rsidRPr="00D7119F" w:rsidRDefault="00985CEB" w:rsidP="00985CEB">
      <w:pPr>
        <w:spacing w:after="0" w:line="240" w:lineRule="auto"/>
        <w:rPr>
          <w:rFonts w:cs="Arial"/>
        </w:rPr>
      </w:pPr>
    </w:p>
    <w:p w14:paraId="479FE00A"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Instanzverfügbarkeit (Rollup)</w:t>
      </w:r>
    </w:p>
    <w:p w14:paraId="5B62BB6B" w14:textId="77777777" w:rsidR="00985CEB" w:rsidRPr="00D7119F" w:rsidRDefault="00985CEB" w:rsidP="00985CEB">
      <w:pPr>
        <w:spacing w:after="0" w:line="240" w:lineRule="auto"/>
        <w:rPr>
          <w:rFonts w:cs="Arial"/>
        </w:rPr>
      </w:pPr>
      <w:r w:rsidRPr="00D7119F">
        <w:rPr>
          <w:rFonts w:eastAsia="Arial" w:cs="Arial"/>
          <w:color w:val="000000"/>
          <w:lang w:bidi="de-DE"/>
        </w:rPr>
        <w:t>Rollupmonitor für die Verfügbarkeitsintegrität von Microsoft SQL Server 2008 Reporting Services-Instanzen</w:t>
      </w:r>
    </w:p>
    <w:p w14:paraId="75BCE543" w14:textId="77777777" w:rsidR="00985CEB" w:rsidRPr="00D7119F" w:rsidRDefault="00985CEB" w:rsidP="00985CEB">
      <w:pPr>
        <w:spacing w:after="0" w:line="240" w:lineRule="auto"/>
        <w:rPr>
          <w:rFonts w:cs="Arial"/>
        </w:rPr>
      </w:pPr>
    </w:p>
    <w:p w14:paraId="6AB44308"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Instanzsicherheit (Rollup)</w:t>
      </w:r>
    </w:p>
    <w:p w14:paraId="207C8850" w14:textId="77777777" w:rsidR="00985CEB" w:rsidRPr="00D7119F" w:rsidRDefault="00985CEB" w:rsidP="00985CEB">
      <w:pPr>
        <w:spacing w:after="0" w:line="240" w:lineRule="auto"/>
        <w:rPr>
          <w:rFonts w:cs="Arial"/>
        </w:rPr>
      </w:pPr>
      <w:r w:rsidRPr="00D7119F">
        <w:rPr>
          <w:rFonts w:eastAsia="Arial" w:cs="Arial"/>
          <w:color w:val="000000"/>
          <w:lang w:bidi="de-DE"/>
        </w:rPr>
        <w:t>Rollupmonitor für die Sicherheitsintegrität von Microsoft SQL Server 2008 Reporting Services-Instanzen</w:t>
      </w:r>
    </w:p>
    <w:p w14:paraId="648628F2" w14:textId="77777777" w:rsidR="00985CEB" w:rsidRPr="00D7119F" w:rsidRDefault="00985CEB" w:rsidP="00985CEB">
      <w:pPr>
        <w:spacing w:after="0" w:line="240" w:lineRule="auto"/>
        <w:rPr>
          <w:rFonts w:cs="Arial"/>
        </w:rPr>
      </w:pPr>
    </w:p>
    <w:p w14:paraId="09DDBB7C"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Sicherheit des Bereitstellungswatchers (Rollup)</w:t>
      </w:r>
    </w:p>
    <w:p w14:paraId="1A6E4949" w14:textId="77777777" w:rsidR="00985CEB" w:rsidRPr="00D7119F" w:rsidRDefault="00985CEB" w:rsidP="00985CEB">
      <w:pPr>
        <w:spacing w:after="0" w:line="240" w:lineRule="auto"/>
        <w:rPr>
          <w:rFonts w:cs="Arial"/>
        </w:rPr>
      </w:pPr>
      <w:r w:rsidRPr="00D7119F">
        <w:rPr>
          <w:rFonts w:eastAsia="Arial" w:cs="Arial"/>
          <w:color w:val="000000"/>
          <w:lang w:bidi="de-DE"/>
        </w:rPr>
        <w:t>Rollupmonitor für die Sicherheitsintegrität des Microsoft SQL Server 2008 Reporting Services-Bereitstellungswatchers</w:t>
      </w:r>
    </w:p>
    <w:p w14:paraId="13FE22B4" w14:textId="77777777" w:rsidR="00985CEB" w:rsidRPr="00D7119F" w:rsidRDefault="00985CEB" w:rsidP="00985CEB">
      <w:pPr>
        <w:spacing w:after="0" w:line="240" w:lineRule="auto"/>
        <w:rPr>
          <w:rFonts w:cs="Arial"/>
        </w:rPr>
      </w:pPr>
    </w:p>
    <w:p w14:paraId="17861B2D"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Verfügbarkeit des Bereitstellungswatchers (Rollup)</w:t>
      </w:r>
    </w:p>
    <w:p w14:paraId="0ECD4147" w14:textId="77777777" w:rsidR="00985CEB" w:rsidRPr="00D7119F" w:rsidRDefault="00985CEB" w:rsidP="00985CEB">
      <w:pPr>
        <w:spacing w:after="0" w:line="240" w:lineRule="auto"/>
        <w:rPr>
          <w:rFonts w:cs="Arial"/>
        </w:rPr>
      </w:pPr>
      <w:r w:rsidRPr="00D7119F">
        <w:rPr>
          <w:rFonts w:eastAsia="Arial" w:cs="Arial"/>
          <w:color w:val="000000"/>
          <w:lang w:bidi="de-DE"/>
        </w:rPr>
        <w:t>Rollupmonitor für die Verfügbarkeitsintegrität des Microsoft SQL Server 2008 Reporting Services-Bereitstellungswatchers</w:t>
      </w:r>
    </w:p>
    <w:p w14:paraId="734DEF8C" w14:textId="77777777" w:rsidR="00985CEB" w:rsidRPr="00D7119F" w:rsidRDefault="00985CEB" w:rsidP="00985CEB">
      <w:pPr>
        <w:spacing w:after="0" w:line="240" w:lineRule="auto"/>
        <w:rPr>
          <w:rFonts w:cs="Arial"/>
        </w:rPr>
      </w:pPr>
    </w:p>
    <w:p w14:paraId="0FEBB4E4"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Datenbankverfügbarkeit (Rollup)</w:t>
      </w:r>
    </w:p>
    <w:p w14:paraId="60873903" w14:textId="77777777" w:rsidR="00985CEB" w:rsidRPr="00D7119F" w:rsidRDefault="00985CEB" w:rsidP="00985CEB">
      <w:pPr>
        <w:spacing w:after="0" w:line="240" w:lineRule="auto"/>
        <w:rPr>
          <w:rFonts w:cs="Arial"/>
        </w:rPr>
      </w:pPr>
      <w:r w:rsidRPr="00D7119F">
        <w:rPr>
          <w:rFonts w:eastAsia="Arial" w:cs="Arial"/>
          <w:color w:val="000000"/>
          <w:lang w:bidi="de-DE"/>
        </w:rPr>
        <w:t>Rollupmonitor für die Verfügbarkeitsintegrität von Microsoft SQL Server 2008 Reporting Services-Datenbanken</w:t>
      </w:r>
    </w:p>
    <w:p w14:paraId="3EA30C0B" w14:textId="77777777" w:rsidR="00985CEB" w:rsidRPr="00D7119F" w:rsidRDefault="00985CEB" w:rsidP="00985CEB">
      <w:pPr>
        <w:spacing w:after="0" w:line="240" w:lineRule="auto"/>
        <w:rPr>
          <w:rFonts w:cs="Arial"/>
        </w:rPr>
      </w:pPr>
    </w:p>
    <w:p w14:paraId="1011E7AD"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Leistung des Bereitstellungswatchers (Rollup)</w:t>
      </w:r>
    </w:p>
    <w:p w14:paraId="19F19DFC" w14:textId="77777777" w:rsidR="00985CEB" w:rsidRPr="00D7119F" w:rsidRDefault="00985CEB" w:rsidP="00985CEB">
      <w:pPr>
        <w:spacing w:after="0" w:line="240" w:lineRule="auto"/>
        <w:rPr>
          <w:rFonts w:cs="Arial"/>
        </w:rPr>
      </w:pPr>
      <w:r w:rsidRPr="00D7119F">
        <w:rPr>
          <w:rFonts w:eastAsia="Arial" w:cs="Arial"/>
          <w:color w:val="000000"/>
          <w:lang w:bidi="de-DE"/>
        </w:rPr>
        <w:t>Rollupmonitor für die Leistungsintegrität des Microsoft SQL Server 2008 Reporting Services-Bereitstellungswatchers</w:t>
      </w:r>
    </w:p>
    <w:p w14:paraId="6546809F" w14:textId="77777777" w:rsidR="00985CEB" w:rsidRPr="00D7119F" w:rsidRDefault="00985CEB" w:rsidP="00985CEB">
      <w:pPr>
        <w:spacing w:after="0" w:line="240" w:lineRule="auto"/>
        <w:rPr>
          <w:rFonts w:cs="Arial"/>
        </w:rPr>
      </w:pPr>
    </w:p>
    <w:p w14:paraId="5CC136D1"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Konfiguration des Bereitstellungswatchers (Rollup)</w:t>
      </w:r>
    </w:p>
    <w:p w14:paraId="7B60CEB5" w14:textId="77777777" w:rsidR="00985CEB" w:rsidRPr="00D7119F" w:rsidRDefault="00985CEB" w:rsidP="00985CEB">
      <w:pPr>
        <w:spacing w:after="0" w:line="240" w:lineRule="auto"/>
        <w:rPr>
          <w:rFonts w:cs="Arial"/>
        </w:rPr>
      </w:pPr>
      <w:r w:rsidRPr="00D7119F">
        <w:rPr>
          <w:rFonts w:eastAsia="Arial" w:cs="Arial"/>
          <w:color w:val="000000"/>
          <w:lang w:bidi="de-DE"/>
        </w:rPr>
        <w:t>Rollupmonitor für die Konfigurationsintegrität des Microsoft SQL Server 2008 Reporting Services-Bereitstellungswatchers</w:t>
      </w:r>
    </w:p>
    <w:p w14:paraId="4BE6ED57" w14:textId="77777777" w:rsidR="00985CEB" w:rsidRPr="00D7119F" w:rsidRDefault="00985CEB" w:rsidP="00985CEB">
      <w:pPr>
        <w:spacing w:after="0" w:line="240" w:lineRule="auto"/>
        <w:rPr>
          <w:rFonts w:cs="Arial"/>
        </w:rPr>
      </w:pPr>
    </w:p>
    <w:p w14:paraId="752BF88C"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Datenbankkonfiguration (Rollup)</w:t>
      </w:r>
    </w:p>
    <w:p w14:paraId="32EAF9D0" w14:textId="77777777" w:rsidR="00985CEB" w:rsidRPr="00D7119F" w:rsidRDefault="00985CEB" w:rsidP="00985CEB">
      <w:pPr>
        <w:spacing w:after="0" w:line="240" w:lineRule="auto"/>
        <w:rPr>
          <w:rFonts w:cs="Arial"/>
        </w:rPr>
      </w:pPr>
      <w:r w:rsidRPr="00D7119F">
        <w:rPr>
          <w:rFonts w:eastAsia="Arial" w:cs="Arial"/>
          <w:color w:val="000000"/>
          <w:lang w:bidi="de-DE"/>
        </w:rPr>
        <w:t>Rollupmonitor für die Konfigurationsintegrität von Microsoft SQL Server 2008 Reporting Services-Datenbanken</w:t>
      </w:r>
    </w:p>
    <w:p w14:paraId="7B7E6A37" w14:textId="77777777" w:rsidR="00985CEB" w:rsidRPr="00D7119F" w:rsidRDefault="00985CEB" w:rsidP="00985CEB">
      <w:pPr>
        <w:spacing w:after="0" w:line="240" w:lineRule="auto"/>
        <w:rPr>
          <w:rFonts w:cs="Arial"/>
        </w:rPr>
      </w:pPr>
    </w:p>
    <w:p w14:paraId="3BBDAF06"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Datenbanksicherheit (Rollup)</w:t>
      </w:r>
    </w:p>
    <w:p w14:paraId="76F05A82" w14:textId="77777777" w:rsidR="00985CEB" w:rsidRPr="00D7119F" w:rsidRDefault="00985CEB" w:rsidP="00985CEB">
      <w:pPr>
        <w:spacing w:after="0" w:line="240" w:lineRule="auto"/>
        <w:rPr>
          <w:rFonts w:cs="Arial"/>
        </w:rPr>
      </w:pPr>
      <w:r w:rsidRPr="00D7119F">
        <w:rPr>
          <w:rFonts w:eastAsia="Arial" w:cs="Arial"/>
          <w:color w:val="000000"/>
          <w:lang w:bidi="de-DE"/>
        </w:rPr>
        <w:t>Rollupmonitor für die Sicherheitsintegrität von Microsoft SQL Server 2008 Reporting Services-Datenbanken</w:t>
      </w:r>
    </w:p>
    <w:p w14:paraId="7DCD2B8D" w14:textId="77777777" w:rsidR="00985CEB" w:rsidRPr="00D7119F" w:rsidRDefault="00985CEB" w:rsidP="00985CEB">
      <w:pPr>
        <w:spacing w:after="0" w:line="240" w:lineRule="auto"/>
        <w:rPr>
          <w:rFonts w:cs="Arial"/>
        </w:rPr>
      </w:pPr>
    </w:p>
    <w:p w14:paraId="430CCA04"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Instanzleistung (Rollup)</w:t>
      </w:r>
    </w:p>
    <w:p w14:paraId="5CAED6CA" w14:textId="77777777" w:rsidR="00985CEB" w:rsidRPr="00D7119F" w:rsidRDefault="00985CEB" w:rsidP="00985CEB">
      <w:pPr>
        <w:spacing w:after="0" w:line="240" w:lineRule="auto"/>
        <w:rPr>
          <w:rFonts w:cs="Arial"/>
        </w:rPr>
      </w:pPr>
      <w:r w:rsidRPr="00D7119F">
        <w:rPr>
          <w:rFonts w:eastAsia="Arial" w:cs="Arial"/>
          <w:color w:val="000000"/>
          <w:lang w:bidi="de-DE"/>
        </w:rPr>
        <w:t>Rollupmonitor für die Leistungsintegrität von Microsoft SQL Server 2008 Reporting Services-Instanzen</w:t>
      </w:r>
    </w:p>
    <w:p w14:paraId="3A72ED55" w14:textId="77777777" w:rsidR="00985CEB" w:rsidRPr="00D7119F" w:rsidRDefault="00985CEB" w:rsidP="00985CEB">
      <w:pPr>
        <w:spacing w:after="0" w:line="240" w:lineRule="auto"/>
        <w:rPr>
          <w:rFonts w:cs="Arial"/>
        </w:rPr>
      </w:pPr>
    </w:p>
    <w:p w14:paraId="6607A992"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Datenbankleistung (Rollup)</w:t>
      </w:r>
    </w:p>
    <w:p w14:paraId="4F01421F" w14:textId="77777777" w:rsidR="00985CEB" w:rsidRPr="00D7119F" w:rsidRDefault="00985CEB" w:rsidP="00985CEB">
      <w:pPr>
        <w:spacing w:after="0" w:line="240" w:lineRule="auto"/>
        <w:rPr>
          <w:rFonts w:cs="Arial"/>
        </w:rPr>
      </w:pPr>
      <w:r w:rsidRPr="00D7119F">
        <w:rPr>
          <w:rFonts w:eastAsia="Arial" w:cs="Arial"/>
          <w:color w:val="000000"/>
          <w:lang w:bidi="de-DE"/>
        </w:rPr>
        <w:t>Rollupmonitor für die Leistungsintegrität von Microsoft SQL Server 2008 Reporting Services-Datenbanken</w:t>
      </w:r>
    </w:p>
    <w:p w14:paraId="7E52714E" w14:textId="77777777" w:rsidR="00985CEB" w:rsidRPr="00D7119F" w:rsidRDefault="00985CEB" w:rsidP="00985CEB">
      <w:pPr>
        <w:spacing w:after="0" w:line="240" w:lineRule="auto"/>
        <w:rPr>
          <w:rFonts w:cs="Arial"/>
        </w:rPr>
      </w:pPr>
    </w:p>
    <w:p w14:paraId="3BD1B991" w14:textId="77777777" w:rsidR="00985CEB" w:rsidRPr="00D7119F" w:rsidRDefault="00985CEB" w:rsidP="00104F9D">
      <w:pPr>
        <w:pStyle w:val="Heading3"/>
        <w:rPr>
          <w:rFonts w:cs="Arial"/>
        </w:rPr>
      </w:pPr>
      <w:bookmarkStart w:id="102" w:name="_Toc469570763"/>
      <w:r w:rsidRPr="00D7119F">
        <w:rPr>
          <w:rFonts w:cs="Arial"/>
          <w:lang w:bidi="de-DE"/>
        </w:rPr>
        <w:t>Ausgangswert für SSRS 2008-Bereitstellung</w:t>
      </w:r>
      <w:bookmarkEnd w:id="102"/>
    </w:p>
    <w:p w14:paraId="77C8CFCE" w14:textId="77777777" w:rsidR="00985CEB" w:rsidRPr="00D7119F" w:rsidRDefault="00985CEB" w:rsidP="00985CEB">
      <w:pPr>
        <w:spacing w:after="0" w:line="240" w:lineRule="auto"/>
        <w:rPr>
          <w:rFonts w:cs="Arial"/>
        </w:rPr>
      </w:pPr>
      <w:r w:rsidRPr="00D7119F">
        <w:rPr>
          <w:rFonts w:eastAsia="Arial" w:cs="Arial"/>
          <w:color w:val="000000"/>
          <w:lang w:bidi="de-DE"/>
        </w:rPr>
        <w:t>Es handelt sich um einen Ausgangswert für die Installation der Bereitstellung von Microsoft SQL Server 2008 Reporting Services (einheitlicher Modus). Dieses Objekt gibt an, dass die Bereitstellung innerhalb der verwalteten Umgebung vorhanden ist. Dieses Objekt ist nicht gehostet und wird von SCOM-Verwaltungsservern verwaltet.</w:t>
      </w:r>
    </w:p>
    <w:p w14:paraId="6DD913C2" w14:textId="77777777" w:rsidR="00985CEB" w:rsidRPr="00D7119F" w:rsidRDefault="00985CEB" w:rsidP="00104F9D">
      <w:pPr>
        <w:pStyle w:val="Heading4"/>
        <w:rPr>
          <w:rFonts w:cs="Arial"/>
        </w:rPr>
      </w:pPr>
      <w:bookmarkStart w:id="103" w:name="_Toc469570764"/>
      <w:r w:rsidRPr="00D7119F">
        <w:rPr>
          <w:rFonts w:cs="Arial"/>
          <w:lang w:bidi="de-DE"/>
        </w:rPr>
        <w:t>Ausgangswert für SSRS 2008-Bereitstellung – Ermittlungen</w:t>
      </w:r>
      <w:bookmarkEnd w:id="103"/>
    </w:p>
    <w:p w14:paraId="3BD7F87B"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Ausgangswertermittlung für die Bereitstellung</w:t>
      </w:r>
    </w:p>
    <w:p w14:paraId="67645C06" w14:textId="77777777" w:rsidR="00985CEB" w:rsidRPr="00D7119F" w:rsidRDefault="00985CEB" w:rsidP="00985CEB">
      <w:pPr>
        <w:spacing w:after="0" w:line="240" w:lineRule="auto"/>
        <w:rPr>
          <w:rFonts w:cs="Arial"/>
        </w:rPr>
      </w:pPr>
      <w:r w:rsidRPr="00D7119F">
        <w:rPr>
          <w:rFonts w:eastAsia="Arial" w:cs="Arial"/>
          <w:color w:val="000000"/>
          <w:lang w:bidi="de-DE"/>
        </w:rPr>
        <w:t>Diese Regel ermittelt einen Ausgangswert für die Bereitstellung von Microsoft SQL Server 2008 Reporting Services (einheitlicher Modus).</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422A8BF5" w14:textId="77777777" w:rsidTr="004112FB">
        <w:trPr>
          <w:trHeight w:val="54"/>
        </w:trPr>
        <w:tc>
          <w:tcPr>
            <w:tcW w:w="54" w:type="dxa"/>
          </w:tcPr>
          <w:p w14:paraId="102B4E1D" w14:textId="77777777" w:rsidR="00985CEB" w:rsidRPr="00D7119F" w:rsidRDefault="00985CEB" w:rsidP="004112FB">
            <w:pPr>
              <w:pStyle w:val="EmptyCellLayoutStyle"/>
              <w:spacing w:after="0" w:line="240" w:lineRule="auto"/>
              <w:rPr>
                <w:rFonts w:ascii="Arial" w:hAnsi="Arial" w:cs="Arial"/>
              </w:rPr>
            </w:pPr>
          </w:p>
        </w:tc>
        <w:tc>
          <w:tcPr>
            <w:tcW w:w="10395" w:type="dxa"/>
          </w:tcPr>
          <w:p w14:paraId="686072A5" w14:textId="77777777" w:rsidR="00985CEB" w:rsidRPr="00D7119F" w:rsidRDefault="00985CEB" w:rsidP="004112FB">
            <w:pPr>
              <w:pStyle w:val="EmptyCellLayoutStyle"/>
              <w:spacing w:after="0" w:line="240" w:lineRule="auto"/>
              <w:rPr>
                <w:rFonts w:ascii="Arial" w:hAnsi="Arial" w:cs="Arial"/>
              </w:rPr>
            </w:pPr>
          </w:p>
        </w:tc>
        <w:tc>
          <w:tcPr>
            <w:tcW w:w="149" w:type="dxa"/>
          </w:tcPr>
          <w:p w14:paraId="571B020D" w14:textId="77777777" w:rsidR="00985CEB" w:rsidRPr="00D7119F" w:rsidRDefault="00985CEB" w:rsidP="004112FB">
            <w:pPr>
              <w:pStyle w:val="EmptyCellLayoutStyle"/>
              <w:spacing w:after="0" w:line="240" w:lineRule="auto"/>
              <w:rPr>
                <w:rFonts w:ascii="Arial" w:hAnsi="Arial" w:cs="Arial"/>
              </w:rPr>
            </w:pPr>
          </w:p>
        </w:tc>
      </w:tr>
      <w:tr w:rsidR="00985CEB" w:rsidRPr="00D7119F" w14:paraId="28244399" w14:textId="77777777" w:rsidTr="004112FB">
        <w:tc>
          <w:tcPr>
            <w:tcW w:w="54" w:type="dxa"/>
          </w:tcPr>
          <w:p w14:paraId="75480AAC"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2A758379"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CE4C10"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48EB16"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6F8CB3"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11E0AB3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4187A1"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FD210D"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E9C969"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32EA893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164B27"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4E0B02"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91EAD" w14:textId="77777777" w:rsidR="00985CEB" w:rsidRPr="00D7119F" w:rsidRDefault="00985CEB" w:rsidP="004112FB">
                  <w:pPr>
                    <w:spacing w:after="0" w:line="240" w:lineRule="auto"/>
                    <w:rPr>
                      <w:rFonts w:cs="Arial"/>
                    </w:rPr>
                  </w:pPr>
                  <w:r w:rsidRPr="00D7119F">
                    <w:rPr>
                      <w:rFonts w:eastAsia="Arial" w:cs="Arial"/>
                      <w:color w:val="000000"/>
                      <w:lang w:bidi="de-DE"/>
                    </w:rPr>
                    <w:t>14400</w:t>
                  </w:r>
                </w:p>
              </w:tc>
            </w:tr>
            <w:tr w:rsidR="00985CEB" w:rsidRPr="00D7119F" w14:paraId="0AA9294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00AC8"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CA83C9"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E636D" w14:textId="77777777" w:rsidR="00985CEB" w:rsidRPr="00D7119F" w:rsidRDefault="00985CEB" w:rsidP="004112FB">
                  <w:pPr>
                    <w:spacing w:after="0" w:line="240" w:lineRule="auto"/>
                    <w:rPr>
                      <w:rFonts w:cs="Arial"/>
                    </w:rPr>
                  </w:pPr>
                </w:p>
              </w:tc>
            </w:tr>
            <w:tr w:rsidR="00985CEB" w:rsidRPr="00D7119F" w14:paraId="64C3B82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A1A373" w14:textId="7233C8C9" w:rsidR="00985CEB" w:rsidRPr="00D7119F" w:rsidRDefault="005B603F" w:rsidP="004112FB">
                  <w:pPr>
                    <w:spacing w:after="0" w:line="240" w:lineRule="auto"/>
                    <w:rPr>
                      <w:rFonts w:cs="Arial"/>
                    </w:rPr>
                  </w:pPr>
                  <w:r w:rsidRPr="00D7119F">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0822A8" w14:textId="77777777" w:rsidR="00985CEB" w:rsidRPr="00D7119F" w:rsidRDefault="00985CEB" w:rsidP="004112FB">
                  <w:pPr>
                    <w:spacing w:after="0" w:line="240" w:lineRule="auto"/>
                    <w:rPr>
                      <w:rFonts w:cs="Arial"/>
                    </w:rPr>
                  </w:pPr>
                  <w:r w:rsidRPr="00D7119F">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6637F" w14:textId="77777777" w:rsidR="00985CEB" w:rsidRPr="00D7119F" w:rsidRDefault="00985CEB" w:rsidP="004112FB">
                  <w:pPr>
                    <w:spacing w:after="0" w:line="240" w:lineRule="auto"/>
                    <w:rPr>
                      <w:rFonts w:cs="Arial"/>
                    </w:rPr>
                  </w:pPr>
                  <w:r w:rsidRPr="00D7119F">
                    <w:rPr>
                      <w:rFonts w:eastAsia="Arial" w:cs="Arial"/>
                      <w:color w:val="000000"/>
                      <w:lang w:bidi="de-DE"/>
                    </w:rPr>
                    <w:t>200</w:t>
                  </w:r>
                </w:p>
              </w:tc>
            </w:tr>
            <w:tr w:rsidR="00985CEB" w:rsidRPr="00D7119F" w14:paraId="65948D2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7CB923"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D74F0E"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008FAC"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0EF8F36F" w14:textId="77777777" w:rsidR="00985CEB" w:rsidRPr="00D7119F" w:rsidRDefault="00985CEB" w:rsidP="004112FB">
            <w:pPr>
              <w:spacing w:after="0" w:line="240" w:lineRule="auto"/>
              <w:rPr>
                <w:rFonts w:cs="Arial"/>
              </w:rPr>
            </w:pPr>
          </w:p>
        </w:tc>
        <w:tc>
          <w:tcPr>
            <w:tcW w:w="149" w:type="dxa"/>
          </w:tcPr>
          <w:p w14:paraId="7F9F9501" w14:textId="77777777" w:rsidR="00985CEB" w:rsidRPr="00D7119F" w:rsidRDefault="00985CEB" w:rsidP="004112FB">
            <w:pPr>
              <w:pStyle w:val="EmptyCellLayoutStyle"/>
              <w:spacing w:after="0" w:line="240" w:lineRule="auto"/>
              <w:rPr>
                <w:rFonts w:ascii="Arial" w:hAnsi="Arial" w:cs="Arial"/>
              </w:rPr>
            </w:pPr>
          </w:p>
        </w:tc>
      </w:tr>
      <w:tr w:rsidR="00985CEB" w:rsidRPr="00D7119F" w14:paraId="78AA1CEC" w14:textId="77777777" w:rsidTr="004112FB">
        <w:trPr>
          <w:trHeight w:val="80"/>
        </w:trPr>
        <w:tc>
          <w:tcPr>
            <w:tcW w:w="54" w:type="dxa"/>
          </w:tcPr>
          <w:p w14:paraId="1241FE5B" w14:textId="77777777" w:rsidR="00985CEB" w:rsidRPr="00D7119F" w:rsidRDefault="00985CEB" w:rsidP="004112FB">
            <w:pPr>
              <w:pStyle w:val="EmptyCellLayoutStyle"/>
              <w:spacing w:after="0" w:line="240" w:lineRule="auto"/>
              <w:rPr>
                <w:rFonts w:ascii="Arial" w:hAnsi="Arial" w:cs="Arial"/>
              </w:rPr>
            </w:pPr>
          </w:p>
        </w:tc>
        <w:tc>
          <w:tcPr>
            <w:tcW w:w="10395" w:type="dxa"/>
          </w:tcPr>
          <w:p w14:paraId="08C79E43" w14:textId="77777777" w:rsidR="00985CEB" w:rsidRPr="00D7119F" w:rsidRDefault="00985CEB" w:rsidP="004112FB">
            <w:pPr>
              <w:pStyle w:val="EmptyCellLayoutStyle"/>
              <w:spacing w:after="0" w:line="240" w:lineRule="auto"/>
              <w:rPr>
                <w:rFonts w:ascii="Arial" w:hAnsi="Arial" w:cs="Arial"/>
              </w:rPr>
            </w:pPr>
          </w:p>
        </w:tc>
        <w:tc>
          <w:tcPr>
            <w:tcW w:w="149" w:type="dxa"/>
          </w:tcPr>
          <w:p w14:paraId="6D0F2277" w14:textId="77777777" w:rsidR="00985CEB" w:rsidRPr="00D7119F" w:rsidRDefault="00985CEB" w:rsidP="004112FB">
            <w:pPr>
              <w:pStyle w:val="EmptyCellLayoutStyle"/>
              <w:spacing w:after="0" w:line="240" w:lineRule="auto"/>
              <w:rPr>
                <w:rFonts w:ascii="Arial" w:hAnsi="Arial" w:cs="Arial"/>
              </w:rPr>
            </w:pPr>
          </w:p>
        </w:tc>
      </w:tr>
    </w:tbl>
    <w:p w14:paraId="312486F1" w14:textId="77777777" w:rsidR="00985CEB" w:rsidRPr="00D7119F" w:rsidRDefault="00985CEB" w:rsidP="00985CEB">
      <w:pPr>
        <w:spacing w:after="0" w:line="240" w:lineRule="auto"/>
        <w:rPr>
          <w:rFonts w:cs="Arial"/>
        </w:rPr>
      </w:pPr>
    </w:p>
    <w:p w14:paraId="6159931B" w14:textId="77777777" w:rsidR="00985CEB" w:rsidRPr="00D7119F" w:rsidRDefault="00985CEB" w:rsidP="00104F9D">
      <w:pPr>
        <w:pStyle w:val="Heading3"/>
        <w:rPr>
          <w:rFonts w:cs="Arial"/>
        </w:rPr>
      </w:pPr>
      <w:bookmarkStart w:id="104" w:name="_Toc469570765"/>
      <w:r w:rsidRPr="00D7119F">
        <w:rPr>
          <w:rFonts w:cs="Arial"/>
          <w:lang w:bidi="de-DE"/>
        </w:rPr>
        <w:t>SSRS 2008-Bereitstellungswatcher</w:t>
      </w:r>
      <w:bookmarkEnd w:id="104"/>
    </w:p>
    <w:p w14:paraId="446D5E8E" w14:textId="77777777" w:rsidR="00985CEB" w:rsidRPr="00D7119F" w:rsidRDefault="00985CEB" w:rsidP="00985CEB">
      <w:pPr>
        <w:spacing w:after="0" w:line="240" w:lineRule="auto"/>
        <w:rPr>
          <w:rFonts w:cs="Arial"/>
        </w:rPr>
      </w:pPr>
      <w:r w:rsidRPr="00D7119F">
        <w:rPr>
          <w:rFonts w:eastAsia="Arial" w:cs="Arial"/>
          <w:color w:val="000000"/>
          <w:lang w:bidi="de-DE"/>
        </w:rPr>
        <w:t>Der Bereitstellungswatcher ist ein ausgeblendetes Objekt, das als Ziel zum Ausführen von Überwachungsworkflows für das Bereitstellungsobjekt verwendet wird. Der Bereitstellungswatcher ist ein nicht gehostetes Objekt. Der Hostserver der SSRS-Katalogdatenbank wird verwendet, um dieses Objekt zu verwalten. Wenn auf dem Server, der die Datenbank hostet, kein Agent installiert ist, übernimmt einer der SSRS-Server die Ausführung der jeweiligen Workflows.</w:t>
      </w:r>
    </w:p>
    <w:p w14:paraId="32D14F12" w14:textId="77777777" w:rsidR="00985CEB" w:rsidRPr="00D7119F" w:rsidRDefault="00985CEB" w:rsidP="00104F9D">
      <w:pPr>
        <w:pStyle w:val="Heading4"/>
        <w:rPr>
          <w:rFonts w:cs="Arial"/>
        </w:rPr>
      </w:pPr>
      <w:bookmarkStart w:id="105" w:name="_Toc469570766"/>
      <w:r w:rsidRPr="00D7119F">
        <w:rPr>
          <w:rFonts w:cs="Arial"/>
          <w:lang w:bidi="de-DE"/>
        </w:rPr>
        <w:t>SSRS 2008-Bereitstellungswatcher – Ermittlungen</w:t>
      </w:r>
      <w:bookmarkEnd w:id="105"/>
    </w:p>
    <w:p w14:paraId="22D32515"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Ermittlung von Bereitstellungen (einheitlicher Modus)</w:t>
      </w:r>
    </w:p>
    <w:p w14:paraId="19424B4E" w14:textId="77777777" w:rsidR="00985CEB" w:rsidRPr="00D7119F" w:rsidRDefault="00985CEB" w:rsidP="00985CEB">
      <w:pPr>
        <w:spacing w:after="0" w:line="240" w:lineRule="auto"/>
        <w:rPr>
          <w:rFonts w:cs="Arial"/>
        </w:rPr>
      </w:pPr>
      <w:r w:rsidRPr="00D7119F">
        <w:rPr>
          <w:rFonts w:eastAsia="Arial" w:cs="Arial"/>
          <w:color w:val="000000"/>
          <w:lang w:bidi="de-DE"/>
        </w:rPr>
        <w:t>Diese Regel ermittelt alle Instanzen von Bereitstellungen von SSRS 2008 (einheitlicher Modus).</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2E3121A5" w14:textId="77777777" w:rsidTr="004112FB">
        <w:trPr>
          <w:trHeight w:val="54"/>
        </w:trPr>
        <w:tc>
          <w:tcPr>
            <w:tcW w:w="54" w:type="dxa"/>
          </w:tcPr>
          <w:p w14:paraId="1F4FBD6A" w14:textId="77777777" w:rsidR="00985CEB" w:rsidRPr="00D7119F" w:rsidRDefault="00985CEB" w:rsidP="004112FB">
            <w:pPr>
              <w:pStyle w:val="EmptyCellLayoutStyle"/>
              <w:spacing w:after="0" w:line="240" w:lineRule="auto"/>
              <w:rPr>
                <w:rFonts w:ascii="Arial" w:hAnsi="Arial" w:cs="Arial"/>
              </w:rPr>
            </w:pPr>
          </w:p>
        </w:tc>
        <w:tc>
          <w:tcPr>
            <w:tcW w:w="10395" w:type="dxa"/>
          </w:tcPr>
          <w:p w14:paraId="51224953" w14:textId="77777777" w:rsidR="00985CEB" w:rsidRPr="00D7119F" w:rsidRDefault="00985CEB" w:rsidP="004112FB">
            <w:pPr>
              <w:pStyle w:val="EmptyCellLayoutStyle"/>
              <w:spacing w:after="0" w:line="240" w:lineRule="auto"/>
              <w:rPr>
                <w:rFonts w:ascii="Arial" w:hAnsi="Arial" w:cs="Arial"/>
              </w:rPr>
            </w:pPr>
          </w:p>
        </w:tc>
        <w:tc>
          <w:tcPr>
            <w:tcW w:w="149" w:type="dxa"/>
          </w:tcPr>
          <w:p w14:paraId="2B63C960" w14:textId="77777777" w:rsidR="00985CEB" w:rsidRPr="00D7119F" w:rsidRDefault="00985CEB" w:rsidP="004112FB">
            <w:pPr>
              <w:pStyle w:val="EmptyCellLayoutStyle"/>
              <w:spacing w:after="0" w:line="240" w:lineRule="auto"/>
              <w:rPr>
                <w:rFonts w:ascii="Arial" w:hAnsi="Arial" w:cs="Arial"/>
              </w:rPr>
            </w:pPr>
          </w:p>
        </w:tc>
      </w:tr>
      <w:tr w:rsidR="00985CEB" w:rsidRPr="00D7119F" w14:paraId="263395BE" w14:textId="77777777" w:rsidTr="004112FB">
        <w:tc>
          <w:tcPr>
            <w:tcW w:w="54" w:type="dxa"/>
          </w:tcPr>
          <w:p w14:paraId="2DE49281"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63A2538A"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D5375B"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B96563"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73842B"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69740EE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BC0E1"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35938"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129F3F"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57E6CF7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D682D"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2442B"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3DD37A" w14:textId="77777777" w:rsidR="00985CEB" w:rsidRPr="00D7119F" w:rsidRDefault="00985CEB" w:rsidP="004112FB">
                  <w:pPr>
                    <w:spacing w:after="0" w:line="240" w:lineRule="auto"/>
                    <w:rPr>
                      <w:rFonts w:cs="Arial"/>
                    </w:rPr>
                  </w:pPr>
                  <w:r w:rsidRPr="00D7119F">
                    <w:rPr>
                      <w:rFonts w:eastAsia="Arial" w:cs="Arial"/>
                      <w:color w:val="000000"/>
                      <w:lang w:bidi="de-DE"/>
                    </w:rPr>
                    <w:t>14400</w:t>
                  </w:r>
                </w:p>
              </w:tc>
            </w:tr>
            <w:tr w:rsidR="00985CEB" w:rsidRPr="00D7119F" w14:paraId="7D14B32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170B4"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D81E1"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C826F" w14:textId="77777777" w:rsidR="00985CEB" w:rsidRPr="00D7119F" w:rsidRDefault="00985CEB" w:rsidP="004112FB">
                  <w:pPr>
                    <w:spacing w:after="0" w:line="240" w:lineRule="auto"/>
                    <w:rPr>
                      <w:rFonts w:cs="Arial"/>
                    </w:rPr>
                  </w:pPr>
                </w:p>
              </w:tc>
            </w:tr>
            <w:tr w:rsidR="00985CEB" w:rsidRPr="00D7119F" w14:paraId="31331A0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2A401B"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EA0A5F"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9CD20E"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10799E0A" w14:textId="77777777" w:rsidR="00985CEB" w:rsidRPr="00D7119F" w:rsidRDefault="00985CEB" w:rsidP="004112FB">
            <w:pPr>
              <w:spacing w:after="0" w:line="240" w:lineRule="auto"/>
              <w:rPr>
                <w:rFonts w:cs="Arial"/>
              </w:rPr>
            </w:pPr>
          </w:p>
        </w:tc>
        <w:tc>
          <w:tcPr>
            <w:tcW w:w="149" w:type="dxa"/>
          </w:tcPr>
          <w:p w14:paraId="24B09AE9" w14:textId="77777777" w:rsidR="00985CEB" w:rsidRPr="00D7119F" w:rsidRDefault="00985CEB" w:rsidP="004112FB">
            <w:pPr>
              <w:pStyle w:val="EmptyCellLayoutStyle"/>
              <w:spacing w:after="0" w:line="240" w:lineRule="auto"/>
              <w:rPr>
                <w:rFonts w:ascii="Arial" w:hAnsi="Arial" w:cs="Arial"/>
              </w:rPr>
            </w:pPr>
          </w:p>
        </w:tc>
      </w:tr>
      <w:tr w:rsidR="00985CEB" w:rsidRPr="00D7119F" w14:paraId="7BE889AE" w14:textId="77777777" w:rsidTr="004112FB">
        <w:trPr>
          <w:trHeight w:val="80"/>
        </w:trPr>
        <w:tc>
          <w:tcPr>
            <w:tcW w:w="54" w:type="dxa"/>
          </w:tcPr>
          <w:p w14:paraId="24045D3C" w14:textId="77777777" w:rsidR="00985CEB" w:rsidRPr="00D7119F" w:rsidRDefault="00985CEB" w:rsidP="004112FB">
            <w:pPr>
              <w:pStyle w:val="EmptyCellLayoutStyle"/>
              <w:spacing w:after="0" w:line="240" w:lineRule="auto"/>
              <w:rPr>
                <w:rFonts w:ascii="Arial" w:hAnsi="Arial" w:cs="Arial"/>
              </w:rPr>
            </w:pPr>
          </w:p>
        </w:tc>
        <w:tc>
          <w:tcPr>
            <w:tcW w:w="10395" w:type="dxa"/>
          </w:tcPr>
          <w:p w14:paraId="56799E03" w14:textId="77777777" w:rsidR="00985CEB" w:rsidRPr="00D7119F" w:rsidRDefault="00985CEB" w:rsidP="004112FB">
            <w:pPr>
              <w:pStyle w:val="EmptyCellLayoutStyle"/>
              <w:spacing w:after="0" w:line="240" w:lineRule="auto"/>
              <w:rPr>
                <w:rFonts w:ascii="Arial" w:hAnsi="Arial" w:cs="Arial"/>
              </w:rPr>
            </w:pPr>
          </w:p>
        </w:tc>
        <w:tc>
          <w:tcPr>
            <w:tcW w:w="149" w:type="dxa"/>
          </w:tcPr>
          <w:p w14:paraId="12AFC36B" w14:textId="77777777" w:rsidR="00985CEB" w:rsidRPr="00D7119F" w:rsidRDefault="00985CEB" w:rsidP="004112FB">
            <w:pPr>
              <w:pStyle w:val="EmptyCellLayoutStyle"/>
              <w:spacing w:after="0" w:line="240" w:lineRule="auto"/>
              <w:rPr>
                <w:rFonts w:ascii="Arial" w:hAnsi="Arial" w:cs="Arial"/>
              </w:rPr>
            </w:pPr>
          </w:p>
        </w:tc>
      </w:tr>
    </w:tbl>
    <w:p w14:paraId="22F6BFB0" w14:textId="77777777" w:rsidR="00985CEB" w:rsidRPr="00D7119F" w:rsidRDefault="00985CEB" w:rsidP="00985CEB">
      <w:pPr>
        <w:spacing w:after="0" w:line="240" w:lineRule="auto"/>
        <w:rPr>
          <w:rFonts w:cs="Arial"/>
        </w:rPr>
      </w:pPr>
    </w:p>
    <w:p w14:paraId="6F2496EE" w14:textId="77777777" w:rsidR="00985CEB" w:rsidRPr="00D7119F" w:rsidRDefault="00985CEB" w:rsidP="00104F9D">
      <w:pPr>
        <w:pStyle w:val="Heading4"/>
        <w:rPr>
          <w:rFonts w:cs="Arial"/>
        </w:rPr>
      </w:pPr>
      <w:bookmarkStart w:id="106" w:name="_Toc469570767"/>
      <w:r w:rsidRPr="00D7119F">
        <w:rPr>
          <w:rFonts w:cs="Arial"/>
          <w:lang w:bidi="de-DE"/>
        </w:rPr>
        <w:t>SSRS 2008-Bereitstellungswatcher – Einheitenmonitore</w:t>
      </w:r>
      <w:bookmarkEnd w:id="106"/>
    </w:p>
    <w:p w14:paraId="69BF1A0D"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Zugriff auf Datenbank möglich</w:t>
      </w:r>
    </w:p>
    <w:p w14:paraId="63574CA5" w14:textId="77777777" w:rsidR="00985CEB" w:rsidRPr="00D7119F" w:rsidRDefault="00985CEB" w:rsidP="00985CEB">
      <w:pPr>
        <w:spacing w:after="0" w:line="240" w:lineRule="auto"/>
        <w:rPr>
          <w:rFonts w:cs="Arial"/>
        </w:rPr>
      </w:pPr>
      <w:r w:rsidRPr="00D7119F">
        <w:rPr>
          <w:rFonts w:eastAsia="Arial" w:cs="Arial"/>
          <w:color w:val="000000"/>
          <w:lang w:bidi="de-DE"/>
        </w:rPr>
        <w:t>Der Monitor ändert seinen Status und generiert eine Warnung, wenn der Bereitstellungswatcher keine Verbindung mit der Reporting Services-Datenbank herstellen kann.</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4CD87BA2" w14:textId="77777777" w:rsidTr="004112FB">
        <w:trPr>
          <w:trHeight w:val="54"/>
        </w:trPr>
        <w:tc>
          <w:tcPr>
            <w:tcW w:w="54" w:type="dxa"/>
          </w:tcPr>
          <w:p w14:paraId="272453AC" w14:textId="77777777" w:rsidR="00985CEB" w:rsidRPr="00D7119F" w:rsidRDefault="00985CEB" w:rsidP="004112FB">
            <w:pPr>
              <w:pStyle w:val="EmptyCellLayoutStyle"/>
              <w:spacing w:after="0" w:line="240" w:lineRule="auto"/>
              <w:rPr>
                <w:rFonts w:ascii="Arial" w:hAnsi="Arial" w:cs="Arial"/>
              </w:rPr>
            </w:pPr>
          </w:p>
        </w:tc>
        <w:tc>
          <w:tcPr>
            <w:tcW w:w="10395" w:type="dxa"/>
          </w:tcPr>
          <w:p w14:paraId="37AABF62" w14:textId="77777777" w:rsidR="00985CEB" w:rsidRPr="00D7119F" w:rsidRDefault="00985CEB" w:rsidP="004112FB">
            <w:pPr>
              <w:pStyle w:val="EmptyCellLayoutStyle"/>
              <w:spacing w:after="0" w:line="240" w:lineRule="auto"/>
              <w:rPr>
                <w:rFonts w:ascii="Arial" w:hAnsi="Arial" w:cs="Arial"/>
              </w:rPr>
            </w:pPr>
          </w:p>
        </w:tc>
        <w:tc>
          <w:tcPr>
            <w:tcW w:w="149" w:type="dxa"/>
          </w:tcPr>
          <w:p w14:paraId="2C7CDA89" w14:textId="77777777" w:rsidR="00985CEB" w:rsidRPr="00D7119F" w:rsidRDefault="00985CEB" w:rsidP="004112FB">
            <w:pPr>
              <w:pStyle w:val="EmptyCellLayoutStyle"/>
              <w:spacing w:after="0" w:line="240" w:lineRule="auto"/>
              <w:rPr>
                <w:rFonts w:ascii="Arial" w:hAnsi="Arial" w:cs="Arial"/>
              </w:rPr>
            </w:pPr>
          </w:p>
        </w:tc>
      </w:tr>
      <w:tr w:rsidR="00985CEB" w:rsidRPr="00D7119F" w14:paraId="096AE14E" w14:textId="77777777" w:rsidTr="004112FB">
        <w:tc>
          <w:tcPr>
            <w:tcW w:w="54" w:type="dxa"/>
          </w:tcPr>
          <w:p w14:paraId="280BC2BB"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7E778A5D"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3A4158"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E9BCC3"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FB5EFB"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2FBDD99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04010E"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945E2"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EADA19"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7D90D1B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1F80F"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A62EBD"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BF9F3" w14:textId="77777777" w:rsidR="00985CEB" w:rsidRPr="00D7119F" w:rsidRDefault="00985CEB" w:rsidP="004112FB">
                  <w:pPr>
                    <w:spacing w:after="0" w:line="240" w:lineRule="auto"/>
                    <w:rPr>
                      <w:rFonts w:cs="Arial"/>
                    </w:rPr>
                  </w:pPr>
                  <w:r w:rsidRPr="00D7119F">
                    <w:rPr>
                      <w:rFonts w:eastAsia="Arial" w:cs="Arial"/>
                      <w:color w:val="000000"/>
                      <w:lang w:bidi="de-DE"/>
                    </w:rPr>
                    <w:t>True</w:t>
                  </w:r>
                </w:p>
              </w:tc>
            </w:tr>
            <w:tr w:rsidR="00985CEB" w:rsidRPr="00D7119F" w14:paraId="3B57470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95B27"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BAB7B7"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26CB70" w14:textId="77777777" w:rsidR="00985CEB" w:rsidRPr="00D7119F" w:rsidRDefault="00985CEB" w:rsidP="004112FB">
                  <w:pPr>
                    <w:spacing w:after="0" w:line="240" w:lineRule="auto"/>
                    <w:rPr>
                      <w:rFonts w:cs="Arial"/>
                    </w:rPr>
                  </w:pPr>
                  <w:r w:rsidRPr="00D7119F">
                    <w:rPr>
                      <w:rFonts w:eastAsia="Arial" w:cs="Arial"/>
                      <w:color w:val="000000"/>
                      <w:lang w:bidi="de-DE"/>
                    </w:rPr>
                    <w:t>900</w:t>
                  </w:r>
                </w:p>
              </w:tc>
            </w:tr>
            <w:tr w:rsidR="00985CEB" w:rsidRPr="00D7119F" w14:paraId="2CDE6E4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4BB780"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CB5D93"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1B375" w14:textId="77777777" w:rsidR="00985CEB" w:rsidRPr="00D7119F" w:rsidRDefault="00985CEB" w:rsidP="004112FB">
                  <w:pPr>
                    <w:spacing w:after="0" w:line="240" w:lineRule="auto"/>
                    <w:rPr>
                      <w:rFonts w:cs="Arial"/>
                    </w:rPr>
                  </w:pPr>
                </w:p>
              </w:tc>
            </w:tr>
            <w:tr w:rsidR="00985CEB" w:rsidRPr="00D7119F" w14:paraId="0AC51DC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39DE1A" w14:textId="0402D008" w:rsidR="00985CEB" w:rsidRPr="00D7119F" w:rsidRDefault="005B603F" w:rsidP="004112FB">
                  <w:pPr>
                    <w:spacing w:after="0" w:line="240" w:lineRule="auto"/>
                    <w:rPr>
                      <w:rFonts w:cs="Arial"/>
                    </w:rPr>
                  </w:pPr>
                  <w:r w:rsidRPr="00D7119F">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A87C1" w14:textId="77777777" w:rsidR="00985CEB" w:rsidRPr="00D7119F" w:rsidRDefault="00985CEB" w:rsidP="004112FB">
                  <w:pPr>
                    <w:spacing w:after="0" w:line="240" w:lineRule="auto"/>
                    <w:rPr>
                      <w:rFonts w:cs="Arial"/>
                    </w:rPr>
                  </w:pPr>
                  <w:r w:rsidRPr="00D7119F">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06B7C7" w14:textId="77777777" w:rsidR="00985CEB" w:rsidRPr="00D7119F" w:rsidRDefault="00985CEB" w:rsidP="004112FB">
                  <w:pPr>
                    <w:spacing w:after="0" w:line="240" w:lineRule="auto"/>
                    <w:rPr>
                      <w:rFonts w:cs="Arial"/>
                    </w:rPr>
                  </w:pPr>
                  <w:r w:rsidRPr="00D7119F">
                    <w:rPr>
                      <w:rFonts w:eastAsia="Arial" w:cs="Arial"/>
                      <w:color w:val="000000"/>
                      <w:lang w:bidi="de-DE"/>
                    </w:rPr>
                    <w:t>200</w:t>
                  </w:r>
                </w:p>
              </w:tc>
            </w:tr>
            <w:tr w:rsidR="00985CEB" w:rsidRPr="00D7119F" w14:paraId="1B42F495"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13DC31"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F32488"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CD625B"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72ADC274" w14:textId="77777777" w:rsidR="00985CEB" w:rsidRPr="00D7119F" w:rsidRDefault="00985CEB" w:rsidP="004112FB">
            <w:pPr>
              <w:spacing w:after="0" w:line="240" w:lineRule="auto"/>
              <w:rPr>
                <w:rFonts w:cs="Arial"/>
              </w:rPr>
            </w:pPr>
          </w:p>
        </w:tc>
        <w:tc>
          <w:tcPr>
            <w:tcW w:w="149" w:type="dxa"/>
          </w:tcPr>
          <w:p w14:paraId="0F09E38A" w14:textId="77777777" w:rsidR="00985CEB" w:rsidRPr="00D7119F" w:rsidRDefault="00985CEB" w:rsidP="004112FB">
            <w:pPr>
              <w:pStyle w:val="EmptyCellLayoutStyle"/>
              <w:spacing w:after="0" w:line="240" w:lineRule="auto"/>
              <w:rPr>
                <w:rFonts w:ascii="Arial" w:hAnsi="Arial" w:cs="Arial"/>
              </w:rPr>
            </w:pPr>
          </w:p>
        </w:tc>
      </w:tr>
      <w:tr w:rsidR="00985CEB" w:rsidRPr="00D7119F" w14:paraId="501780DC" w14:textId="77777777" w:rsidTr="004112FB">
        <w:trPr>
          <w:trHeight w:val="80"/>
        </w:trPr>
        <w:tc>
          <w:tcPr>
            <w:tcW w:w="54" w:type="dxa"/>
          </w:tcPr>
          <w:p w14:paraId="64521B57" w14:textId="77777777" w:rsidR="00985CEB" w:rsidRPr="00D7119F" w:rsidRDefault="00985CEB" w:rsidP="004112FB">
            <w:pPr>
              <w:pStyle w:val="EmptyCellLayoutStyle"/>
              <w:spacing w:after="0" w:line="240" w:lineRule="auto"/>
              <w:rPr>
                <w:rFonts w:ascii="Arial" w:hAnsi="Arial" w:cs="Arial"/>
              </w:rPr>
            </w:pPr>
          </w:p>
        </w:tc>
        <w:tc>
          <w:tcPr>
            <w:tcW w:w="10395" w:type="dxa"/>
          </w:tcPr>
          <w:p w14:paraId="3CEFC6AD" w14:textId="77777777" w:rsidR="00985CEB" w:rsidRPr="00D7119F" w:rsidRDefault="00985CEB" w:rsidP="004112FB">
            <w:pPr>
              <w:pStyle w:val="EmptyCellLayoutStyle"/>
              <w:spacing w:after="0" w:line="240" w:lineRule="auto"/>
              <w:rPr>
                <w:rFonts w:ascii="Arial" w:hAnsi="Arial" w:cs="Arial"/>
              </w:rPr>
            </w:pPr>
          </w:p>
        </w:tc>
        <w:tc>
          <w:tcPr>
            <w:tcW w:w="149" w:type="dxa"/>
          </w:tcPr>
          <w:p w14:paraId="55A5AE2B" w14:textId="77777777" w:rsidR="00985CEB" w:rsidRPr="00D7119F" w:rsidRDefault="00985CEB" w:rsidP="004112FB">
            <w:pPr>
              <w:pStyle w:val="EmptyCellLayoutStyle"/>
              <w:spacing w:after="0" w:line="240" w:lineRule="auto"/>
              <w:rPr>
                <w:rFonts w:ascii="Arial" w:hAnsi="Arial" w:cs="Arial"/>
              </w:rPr>
            </w:pPr>
          </w:p>
        </w:tc>
      </w:tr>
    </w:tbl>
    <w:p w14:paraId="30B75E93" w14:textId="77777777" w:rsidR="00985CEB" w:rsidRPr="00D7119F" w:rsidRDefault="00985CEB" w:rsidP="00985CEB">
      <w:pPr>
        <w:spacing w:after="0" w:line="240" w:lineRule="auto"/>
        <w:rPr>
          <w:rFonts w:cs="Arial"/>
        </w:rPr>
      </w:pPr>
    </w:p>
    <w:p w14:paraId="05B40167"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Falsch konfigurierte Datenquellen</w:t>
      </w:r>
    </w:p>
    <w:p w14:paraId="65A67148" w14:textId="7AF369F1" w:rsidR="00985CEB" w:rsidRPr="00D7119F" w:rsidRDefault="00985CEB" w:rsidP="00985CEB">
      <w:pPr>
        <w:spacing w:after="0" w:line="240" w:lineRule="auto"/>
        <w:rPr>
          <w:rFonts w:cs="Arial"/>
        </w:rPr>
      </w:pPr>
      <w:r w:rsidRPr="00D7119F">
        <w:rPr>
          <w:rFonts w:eastAsia="Arial" w:cs="Arial"/>
          <w:color w:val="000000"/>
          <w:lang w:bidi="de-DE"/>
        </w:rPr>
        <w:t>Der Monitor gibt eine Warnung aus, wenn falsch konfigurierte Datenquellen erkannt werden.</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7553CEC6" w14:textId="77777777" w:rsidTr="004112FB">
        <w:trPr>
          <w:trHeight w:val="54"/>
        </w:trPr>
        <w:tc>
          <w:tcPr>
            <w:tcW w:w="54" w:type="dxa"/>
          </w:tcPr>
          <w:p w14:paraId="3D54BF15" w14:textId="77777777" w:rsidR="00985CEB" w:rsidRPr="00D7119F" w:rsidRDefault="00985CEB" w:rsidP="004112FB">
            <w:pPr>
              <w:pStyle w:val="EmptyCellLayoutStyle"/>
              <w:spacing w:after="0" w:line="240" w:lineRule="auto"/>
              <w:rPr>
                <w:rFonts w:ascii="Arial" w:hAnsi="Arial" w:cs="Arial"/>
              </w:rPr>
            </w:pPr>
          </w:p>
        </w:tc>
        <w:tc>
          <w:tcPr>
            <w:tcW w:w="10395" w:type="dxa"/>
          </w:tcPr>
          <w:p w14:paraId="77335FFE" w14:textId="77777777" w:rsidR="00985CEB" w:rsidRPr="00D7119F" w:rsidRDefault="00985CEB" w:rsidP="004112FB">
            <w:pPr>
              <w:pStyle w:val="EmptyCellLayoutStyle"/>
              <w:spacing w:after="0" w:line="240" w:lineRule="auto"/>
              <w:rPr>
                <w:rFonts w:ascii="Arial" w:hAnsi="Arial" w:cs="Arial"/>
              </w:rPr>
            </w:pPr>
          </w:p>
        </w:tc>
        <w:tc>
          <w:tcPr>
            <w:tcW w:w="149" w:type="dxa"/>
          </w:tcPr>
          <w:p w14:paraId="08F68B89" w14:textId="77777777" w:rsidR="00985CEB" w:rsidRPr="00D7119F" w:rsidRDefault="00985CEB" w:rsidP="004112FB">
            <w:pPr>
              <w:pStyle w:val="EmptyCellLayoutStyle"/>
              <w:spacing w:after="0" w:line="240" w:lineRule="auto"/>
              <w:rPr>
                <w:rFonts w:ascii="Arial" w:hAnsi="Arial" w:cs="Arial"/>
              </w:rPr>
            </w:pPr>
          </w:p>
        </w:tc>
      </w:tr>
      <w:tr w:rsidR="00985CEB" w:rsidRPr="00D7119F" w14:paraId="6E3D5976" w14:textId="77777777" w:rsidTr="004112FB">
        <w:tc>
          <w:tcPr>
            <w:tcW w:w="54" w:type="dxa"/>
          </w:tcPr>
          <w:p w14:paraId="2B307120"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0BF10170"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70A161"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EBEE64"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253864"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76CF1BC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D0E681"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27A669"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27ED7F"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09BA5D6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A21DA"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15946"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EAAB4D" w14:textId="77777777" w:rsidR="00985CEB" w:rsidRPr="00D7119F" w:rsidRDefault="00985CEB" w:rsidP="004112FB">
                  <w:pPr>
                    <w:spacing w:after="0" w:line="240" w:lineRule="auto"/>
                    <w:rPr>
                      <w:rFonts w:cs="Arial"/>
                    </w:rPr>
                  </w:pPr>
                  <w:r w:rsidRPr="00D7119F">
                    <w:rPr>
                      <w:rFonts w:eastAsia="Arial" w:cs="Arial"/>
                      <w:color w:val="000000"/>
                      <w:lang w:bidi="de-DE"/>
                    </w:rPr>
                    <w:t>True</w:t>
                  </w:r>
                </w:p>
              </w:tc>
            </w:tr>
            <w:tr w:rsidR="00985CEB" w:rsidRPr="00D7119F" w14:paraId="72B6FD6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9ED7C4"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C86ABE"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B3F47B" w14:textId="77777777" w:rsidR="00985CEB" w:rsidRPr="00D7119F" w:rsidRDefault="00985CEB" w:rsidP="004112FB">
                  <w:pPr>
                    <w:spacing w:after="0" w:line="240" w:lineRule="auto"/>
                    <w:rPr>
                      <w:rFonts w:cs="Arial"/>
                    </w:rPr>
                  </w:pPr>
                  <w:r w:rsidRPr="00D7119F">
                    <w:rPr>
                      <w:rFonts w:eastAsia="Arial" w:cs="Arial"/>
                      <w:color w:val="000000"/>
                      <w:lang w:bidi="de-DE"/>
                    </w:rPr>
                    <w:t>604800</w:t>
                  </w:r>
                </w:p>
              </w:tc>
            </w:tr>
            <w:tr w:rsidR="00985CEB" w:rsidRPr="00D7119F" w14:paraId="063BE5F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236540"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0418E"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FE7CA" w14:textId="77777777" w:rsidR="00985CEB" w:rsidRPr="00D7119F" w:rsidRDefault="00985CEB" w:rsidP="004112FB">
                  <w:pPr>
                    <w:spacing w:after="0" w:line="240" w:lineRule="auto"/>
                    <w:rPr>
                      <w:rFonts w:cs="Arial"/>
                    </w:rPr>
                  </w:pPr>
                </w:p>
              </w:tc>
            </w:tr>
            <w:tr w:rsidR="00985CEB" w:rsidRPr="00D7119F" w14:paraId="12FE67A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F1BCF9" w14:textId="77777777" w:rsidR="00985CEB" w:rsidRPr="00D7119F" w:rsidRDefault="00985CEB" w:rsidP="004112FB">
                  <w:pPr>
                    <w:spacing w:after="0" w:line="240" w:lineRule="auto"/>
                    <w:rPr>
                      <w:rFonts w:cs="Arial"/>
                    </w:rPr>
                  </w:pPr>
                  <w:r w:rsidRPr="00D7119F">
                    <w:rPr>
                      <w:rFonts w:eastAsia="Arial" w:cs="Arial"/>
                      <w:color w:val="000000"/>
                      <w:lang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EB758C" w14:textId="77777777" w:rsidR="00985CEB" w:rsidRPr="00D7119F" w:rsidRDefault="00985CEB" w:rsidP="004112FB">
                  <w:pPr>
                    <w:spacing w:after="0" w:line="240" w:lineRule="auto"/>
                    <w:rPr>
                      <w:rFonts w:cs="Arial"/>
                    </w:rPr>
                  </w:pPr>
                  <w:r w:rsidRPr="00D7119F">
                    <w:rPr>
                      <w:rFonts w:eastAsia="Arial" w:cs="Arial"/>
                      <w:color w:val="000000"/>
                      <w:lang w:bidi="de-DE"/>
                    </w:rPr>
                    <w:t>Der Monitor ändert seinen Status und registriert eine Warnung, wenn die Anzahl der falsch konfigurierten Datenquellen über dem Schwellenwert liegt.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095493" w14:textId="77777777" w:rsidR="00985CEB" w:rsidRPr="00D7119F" w:rsidRDefault="00985CEB" w:rsidP="004112FB">
                  <w:pPr>
                    <w:spacing w:after="0" w:line="240" w:lineRule="auto"/>
                    <w:rPr>
                      <w:rFonts w:cs="Arial"/>
                    </w:rPr>
                  </w:pPr>
                  <w:r w:rsidRPr="00D7119F">
                    <w:rPr>
                      <w:rFonts w:eastAsia="Arial" w:cs="Arial"/>
                      <w:color w:val="000000"/>
                      <w:lang w:bidi="de-DE"/>
                    </w:rPr>
                    <w:t>0</w:t>
                  </w:r>
                </w:p>
              </w:tc>
            </w:tr>
            <w:tr w:rsidR="00985CEB" w:rsidRPr="00D7119F" w14:paraId="679BD41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DAC90F" w14:textId="673434BD" w:rsidR="00985CEB" w:rsidRPr="00D7119F" w:rsidRDefault="005B603F" w:rsidP="004112FB">
                  <w:pPr>
                    <w:spacing w:after="0" w:line="240" w:lineRule="auto"/>
                    <w:rPr>
                      <w:rFonts w:cs="Arial"/>
                    </w:rPr>
                  </w:pPr>
                  <w:r w:rsidRPr="00D7119F">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00D0F" w14:textId="77777777" w:rsidR="00985CEB" w:rsidRPr="00D7119F" w:rsidRDefault="00985CEB" w:rsidP="004112FB">
                  <w:pPr>
                    <w:spacing w:after="0" w:line="240" w:lineRule="auto"/>
                    <w:rPr>
                      <w:rFonts w:cs="Arial"/>
                    </w:rPr>
                  </w:pPr>
                  <w:r w:rsidRPr="00D7119F">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E1AC4D" w14:textId="77777777" w:rsidR="00985CEB" w:rsidRPr="00D7119F" w:rsidRDefault="00985CEB" w:rsidP="004112FB">
                  <w:pPr>
                    <w:spacing w:after="0" w:line="240" w:lineRule="auto"/>
                    <w:rPr>
                      <w:rFonts w:cs="Arial"/>
                    </w:rPr>
                  </w:pPr>
                  <w:r w:rsidRPr="00D7119F">
                    <w:rPr>
                      <w:rFonts w:eastAsia="Arial" w:cs="Arial"/>
                      <w:color w:val="000000"/>
                      <w:lang w:bidi="de-DE"/>
                    </w:rPr>
                    <w:t>200</w:t>
                  </w:r>
                </w:p>
              </w:tc>
            </w:tr>
            <w:tr w:rsidR="00985CEB" w:rsidRPr="00D7119F" w14:paraId="459F79F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259468"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BB503F"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023B08"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1216232A" w14:textId="77777777" w:rsidR="00985CEB" w:rsidRPr="00D7119F" w:rsidRDefault="00985CEB" w:rsidP="004112FB">
            <w:pPr>
              <w:spacing w:after="0" w:line="240" w:lineRule="auto"/>
              <w:rPr>
                <w:rFonts w:cs="Arial"/>
              </w:rPr>
            </w:pPr>
          </w:p>
        </w:tc>
        <w:tc>
          <w:tcPr>
            <w:tcW w:w="149" w:type="dxa"/>
          </w:tcPr>
          <w:p w14:paraId="764FCB76" w14:textId="77777777" w:rsidR="00985CEB" w:rsidRPr="00D7119F" w:rsidRDefault="00985CEB" w:rsidP="004112FB">
            <w:pPr>
              <w:pStyle w:val="EmptyCellLayoutStyle"/>
              <w:spacing w:after="0" w:line="240" w:lineRule="auto"/>
              <w:rPr>
                <w:rFonts w:ascii="Arial" w:hAnsi="Arial" w:cs="Arial"/>
              </w:rPr>
            </w:pPr>
          </w:p>
        </w:tc>
      </w:tr>
      <w:tr w:rsidR="00985CEB" w:rsidRPr="00D7119F" w14:paraId="228378D0" w14:textId="77777777" w:rsidTr="004112FB">
        <w:trPr>
          <w:trHeight w:val="80"/>
        </w:trPr>
        <w:tc>
          <w:tcPr>
            <w:tcW w:w="54" w:type="dxa"/>
          </w:tcPr>
          <w:p w14:paraId="429DFDC7" w14:textId="77777777" w:rsidR="00985CEB" w:rsidRPr="00D7119F" w:rsidRDefault="00985CEB" w:rsidP="004112FB">
            <w:pPr>
              <w:pStyle w:val="EmptyCellLayoutStyle"/>
              <w:spacing w:after="0" w:line="240" w:lineRule="auto"/>
              <w:rPr>
                <w:rFonts w:ascii="Arial" w:hAnsi="Arial" w:cs="Arial"/>
              </w:rPr>
            </w:pPr>
          </w:p>
        </w:tc>
        <w:tc>
          <w:tcPr>
            <w:tcW w:w="10395" w:type="dxa"/>
          </w:tcPr>
          <w:p w14:paraId="421D8326" w14:textId="77777777" w:rsidR="00985CEB" w:rsidRPr="00D7119F" w:rsidRDefault="00985CEB" w:rsidP="004112FB">
            <w:pPr>
              <w:pStyle w:val="EmptyCellLayoutStyle"/>
              <w:spacing w:after="0" w:line="240" w:lineRule="auto"/>
              <w:rPr>
                <w:rFonts w:ascii="Arial" w:hAnsi="Arial" w:cs="Arial"/>
              </w:rPr>
            </w:pPr>
          </w:p>
        </w:tc>
        <w:tc>
          <w:tcPr>
            <w:tcW w:w="149" w:type="dxa"/>
          </w:tcPr>
          <w:p w14:paraId="013D2A11" w14:textId="77777777" w:rsidR="00985CEB" w:rsidRPr="00D7119F" w:rsidRDefault="00985CEB" w:rsidP="004112FB">
            <w:pPr>
              <w:pStyle w:val="EmptyCellLayoutStyle"/>
              <w:spacing w:after="0" w:line="240" w:lineRule="auto"/>
              <w:rPr>
                <w:rFonts w:ascii="Arial" w:hAnsi="Arial" w:cs="Arial"/>
              </w:rPr>
            </w:pPr>
          </w:p>
        </w:tc>
      </w:tr>
    </w:tbl>
    <w:p w14:paraId="28BE849A" w14:textId="77777777" w:rsidR="00985CEB" w:rsidRPr="00D7119F" w:rsidRDefault="00985CEB" w:rsidP="00985CEB">
      <w:pPr>
        <w:spacing w:after="0" w:line="240" w:lineRule="auto"/>
        <w:rPr>
          <w:rFonts w:cs="Arial"/>
        </w:rPr>
      </w:pPr>
    </w:p>
    <w:p w14:paraId="2FF1E066"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Zugriff auf temporäre Datenbank möglich</w:t>
      </w:r>
    </w:p>
    <w:p w14:paraId="6D3A8015" w14:textId="77777777" w:rsidR="00985CEB" w:rsidRPr="00D7119F" w:rsidRDefault="00985CEB" w:rsidP="00985CEB">
      <w:pPr>
        <w:spacing w:after="0" w:line="240" w:lineRule="auto"/>
        <w:rPr>
          <w:rFonts w:cs="Arial"/>
        </w:rPr>
      </w:pPr>
      <w:r w:rsidRPr="00D7119F">
        <w:rPr>
          <w:rFonts w:eastAsia="Arial" w:cs="Arial"/>
          <w:color w:val="000000"/>
          <w:lang w:bidi="de-DE"/>
        </w:rPr>
        <w:t>Der Monitor generiert eine Warnung, wenn der Bereitstellungswatcher keine Verbindung mit der temporären Reporting Services-Datenbank herstellen kann.</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4BC04106" w14:textId="77777777" w:rsidTr="004112FB">
        <w:trPr>
          <w:trHeight w:val="54"/>
        </w:trPr>
        <w:tc>
          <w:tcPr>
            <w:tcW w:w="54" w:type="dxa"/>
          </w:tcPr>
          <w:p w14:paraId="785091B6" w14:textId="77777777" w:rsidR="00985CEB" w:rsidRPr="00D7119F" w:rsidRDefault="00985CEB" w:rsidP="004112FB">
            <w:pPr>
              <w:pStyle w:val="EmptyCellLayoutStyle"/>
              <w:spacing w:after="0" w:line="240" w:lineRule="auto"/>
              <w:rPr>
                <w:rFonts w:ascii="Arial" w:hAnsi="Arial" w:cs="Arial"/>
              </w:rPr>
            </w:pPr>
          </w:p>
        </w:tc>
        <w:tc>
          <w:tcPr>
            <w:tcW w:w="10395" w:type="dxa"/>
          </w:tcPr>
          <w:p w14:paraId="45F2E0E3" w14:textId="77777777" w:rsidR="00985CEB" w:rsidRPr="00D7119F" w:rsidRDefault="00985CEB" w:rsidP="004112FB">
            <w:pPr>
              <w:pStyle w:val="EmptyCellLayoutStyle"/>
              <w:spacing w:after="0" w:line="240" w:lineRule="auto"/>
              <w:rPr>
                <w:rFonts w:ascii="Arial" w:hAnsi="Arial" w:cs="Arial"/>
              </w:rPr>
            </w:pPr>
          </w:p>
        </w:tc>
        <w:tc>
          <w:tcPr>
            <w:tcW w:w="149" w:type="dxa"/>
          </w:tcPr>
          <w:p w14:paraId="11AA425A" w14:textId="77777777" w:rsidR="00985CEB" w:rsidRPr="00D7119F" w:rsidRDefault="00985CEB" w:rsidP="004112FB">
            <w:pPr>
              <w:pStyle w:val="EmptyCellLayoutStyle"/>
              <w:spacing w:after="0" w:line="240" w:lineRule="auto"/>
              <w:rPr>
                <w:rFonts w:ascii="Arial" w:hAnsi="Arial" w:cs="Arial"/>
              </w:rPr>
            </w:pPr>
          </w:p>
        </w:tc>
      </w:tr>
      <w:tr w:rsidR="00985CEB" w:rsidRPr="00D7119F" w14:paraId="0319B9AB" w14:textId="77777777" w:rsidTr="004112FB">
        <w:tc>
          <w:tcPr>
            <w:tcW w:w="54" w:type="dxa"/>
          </w:tcPr>
          <w:p w14:paraId="298B6437"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34F90634"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904E12"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0FFC4E"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4F082A"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39BFA92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6FD5A7"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643C8F"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74326F"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350783B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C965C3"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51917A"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6D289" w14:textId="77777777" w:rsidR="00985CEB" w:rsidRPr="00D7119F" w:rsidRDefault="00985CEB" w:rsidP="004112FB">
                  <w:pPr>
                    <w:spacing w:after="0" w:line="240" w:lineRule="auto"/>
                    <w:rPr>
                      <w:rFonts w:cs="Arial"/>
                    </w:rPr>
                  </w:pPr>
                  <w:r w:rsidRPr="00D7119F">
                    <w:rPr>
                      <w:rFonts w:eastAsia="Arial" w:cs="Arial"/>
                      <w:color w:val="000000"/>
                      <w:lang w:bidi="de-DE"/>
                    </w:rPr>
                    <w:t>True</w:t>
                  </w:r>
                </w:p>
              </w:tc>
            </w:tr>
            <w:tr w:rsidR="00985CEB" w:rsidRPr="00D7119F" w14:paraId="1CE67CA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561624"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9C6887"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2C9DA" w14:textId="77777777" w:rsidR="00985CEB" w:rsidRPr="00D7119F" w:rsidRDefault="00985CEB" w:rsidP="004112FB">
                  <w:pPr>
                    <w:spacing w:after="0" w:line="240" w:lineRule="auto"/>
                    <w:rPr>
                      <w:rFonts w:cs="Arial"/>
                    </w:rPr>
                  </w:pPr>
                  <w:r w:rsidRPr="00D7119F">
                    <w:rPr>
                      <w:rFonts w:eastAsia="Arial" w:cs="Arial"/>
                      <w:color w:val="000000"/>
                      <w:lang w:bidi="de-DE"/>
                    </w:rPr>
                    <w:t>900</w:t>
                  </w:r>
                </w:p>
              </w:tc>
            </w:tr>
            <w:tr w:rsidR="00985CEB" w:rsidRPr="00D7119F" w14:paraId="753E07F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47C417"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3A8883"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93E17B" w14:textId="77777777" w:rsidR="00985CEB" w:rsidRPr="00D7119F" w:rsidRDefault="00985CEB" w:rsidP="004112FB">
                  <w:pPr>
                    <w:spacing w:after="0" w:line="240" w:lineRule="auto"/>
                    <w:rPr>
                      <w:rFonts w:cs="Arial"/>
                    </w:rPr>
                  </w:pPr>
                </w:p>
              </w:tc>
            </w:tr>
            <w:tr w:rsidR="00985CEB" w:rsidRPr="00D7119F" w14:paraId="18F1E82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C59315" w14:textId="58D82FF8" w:rsidR="00985CEB" w:rsidRPr="00D7119F" w:rsidRDefault="005B603F" w:rsidP="004112FB">
                  <w:pPr>
                    <w:spacing w:after="0" w:line="240" w:lineRule="auto"/>
                    <w:rPr>
                      <w:rFonts w:cs="Arial"/>
                    </w:rPr>
                  </w:pPr>
                  <w:r w:rsidRPr="00D7119F">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A8778E" w14:textId="77777777" w:rsidR="00985CEB" w:rsidRPr="00D7119F" w:rsidRDefault="00985CEB" w:rsidP="004112FB">
                  <w:pPr>
                    <w:spacing w:after="0" w:line="240" w:lineRule="auto"/>
                    <w:rPr>
                      <w:rFonts w:cs="Arial"/>
                    </w:rPr>
                  </w:pPr>
                  <w:r w:rsidRPr="00D7119F">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F3DC7" w14:textId="77777777" w:rsidR="00985CEB" w:rsidRPr="00D7119F" w:rsidRDefault="00985CEB" w:rsidP="004112FB">
                  <w:pPr>
                    <w:spacing w:after="0" w:line="240" w:lineRule="auto"/>
                    <w:rPr>
                      <w:rFonts w:cs="Arial"/>
                    </w:rPr>
                  </w:pPr>
                  <w:r w:rsidRPr="00D7119F">
                    <w:rPr>
                      <w:rFonts w:eastAsia="Arial" w:cs="Arial"/>
                      <w:color w:val="000000"/>
                      <w:lang w:bidi="de-DE"/>
                    </w:rPr>
                    <w:t>200</w:t>
                  </w:r>
                </w:p>
              </w:tc>
            </w:tr>
            <w:tr w:rsidR="00985CEB" w:rsidRPr="00D7119F" w14:paraId="4359AD2E"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646A2D"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4A0ECD"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2688C4"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62559FB7" w14:textId="77777777" w:rsidR="00985CEB" w:rsidRPr="00D7119F" w:rsidRDefault="00985CEB" w:rsidP="004112FB">
            <w:pPr>
              <w:spacing w:after="0" w:line="240" w:lineRule="auto"/>
              <w:rPr>
                <w:rFonts w:cs="Arial"/>
              </w:rPr>
            </w:pPr>
          </w:p>
        </w:tc>
        <w:tc>
          <w:tcPr>
            <w:tcW w:w="149" w:type="dxa"/>
          </w:tcPr>
          <w:p w14:paraId="09DD1FCD" w14:textId="77777777" w:rsidR="00985CEB" w:rsidRPr="00D7119F" w:rsidRDefault="00985CEB" w:rsidP="004112FB">
            <w:pPr>
              <w:pStyle w:val="EmptyCellLayoutStyle"/>
              <w:spacing w:after="0" w:line="240" w:lineRule="auto"/>
              <w:rPr>
                <w:rFonts w:ascii="Arial" w:hAnsi="Arial" w:cs="Arial"/>
              </w:rPr>
            </w:pPr>
          </w:p>
        </w:tc>
      </w:tr>
      <w:tr w:rsidR="00985CEB" w:rsidRPr="00D7119F" w14:paraId="54DA522C" w14:textId="77777777" w:rsidTr="004112FB">
        <w:trPr>
          <w:trHeight w:val="80"/>
        </w:trPr>
        <w:tc>
          <w:tcPr>
            <w:tcW w:w="54" w:type="dxa"/>
          </w:tcPr>
          <w:p w14:paraId="0CF47F76" w14:textId="77777777" w:rsidR="00985CEB" w:rsidRPr="00D7119F" w:rsidRDefault="00985CEB" w:rsidP="004112FB">
            <w:pPr>
              <w:pStyle w:val="EmptyCellLayoutStyle"/>
              <w:spacing w:after="0" w:line="240" w:lineRule="auto"/>
              <w:rPr>
                <w:rFonts w:ascii="Arial" w:hAnsi="Arial" w:cs="Arial"/>
              </w:rPr>
            </w:pPr>
          </w:p>
        </w:tc>
        <w:tc>
          <w:tcPr>
            <w:tcW w:w="10395" w:type="dxa"/>
          </w:tcPr>
          <w:p w14:paraId="1ACA7709" w14:textId="77777777" w:rsidR="00985CEB" w:rsidRPr="00D7119F" w:rsidRDefault="00985CEB" w:rsidP="004112FB">
            <w:pPr>
              <w:pStyle w:val="EmptyCellLayoutStyle"/>
              <w:spacing w:after="0" w:line="240" w:lineRule="auto"/>
              <w:rPr>
                <w:rFonts w:ascii="Arial" w:hAnsi="Arial" w:cs="Arial"/>
              </w:rPr>
            </w:pPr>
          </w:p>
        </w:tc>
        <w:tc>
          <w:tcPr>
            <w:tcW w:w="149" w:type="dxa"/>
          </w:tcPr>
          <w:p w14:paraId="64456255" w14:textId="77777777" w:rsidR="00985CEB" w:rsidRPr="00D7119F" w:rsidRDefault="00985CEB" w:rsidP="004112FB">
            <w:pPr>
              <w:pStyle w:val="EmptyCellLayoutStyle"/>
              <w:spacing w:after="0" w:line="240" w:lineRule="auto"/>
              <w:rPr>
                <w:rFonts w:ascii="Arial" w:hAnsi="Arial" w:cs="Arial"/>
              </w:rPr>
            </w:pPr>
          </w:p>
        </w:tc>
      </w:tr>
    </w:tbl>
    <w:p w14:paraId="568F4ABC" w14:textId="77777777" w:rsidR="00985CEB" w:rsidRPr="00D7119F" w:rsidRDefault="00985CEB" w:rsidP="00985CEB">
      <w:pPr>
        <w:spacing w:after="0" w:line="240" w:lineRule="auto"/>
        <w:rPr>
          <w:rFonts w:cs="Arial"/>
        </w:rPr>
      </w:pPr>
    </w:p>
    <w:p w14:paraId="5232E596"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Anzahl der fehlgeschlagenen Berichtsausführungen</w:t>
      </w:r>
    </w:p>
    <w:p w14:paraId="059E9CCA" w14:textId="78B519DA" w:rsidR="00985CEB" w:rsidRPr="00D7119F" w:rsidRDefault="00985CEB" w:rsidP="00985CEB">
      <w:pPr>
        <w:spacing w:after="0" w:line="240" w:lineRule="auto"/>
        <w:rPr>
          <w:rFonts w:cs="Arial"/>
        </w:rPr>
      </w:pPr>
      <w:r w:rsidRPr="00D7119F">
        <w:rPr>
          <w:rFonts w:eastAsia="Arial" w:cs="Arial"/>
          <w:color w:val="000000"/>
          <w:lang w:bidi="de-DE"/>
        </w:rPr>
        <w:t>Der Monitor gibt eine Warnung aus, wenn die Anzahl der fehlgeschlagenen Berichtsausführungen, ausgedrückt als Prozentwert der Gesamtanzahl der Berichtsausführungen, über dem Schwellenwert liegt. Der Monitor gibt eine Warnung aus und ändert seinen Status nur, wenn mehrere aufeinanderfolgende Überprüfungen fehlerhaft waren.</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662BAE96" w14:textId="77777777" w:rsidTr="004112FB">
        <w:trPr>
          <w:trHeight w:val="54"/>
        </w:trPr>
        <w:tc>
          <w:tcPr>
            <w:tcW w:w="54" w:type="dxa"/>
          </w:tcPr>
          <w:p w14:paraId="30F19713" w14:textId="77777777" w:rsidR="00985CEB" w:rsidRPr="00D7119F" w:rsidRDefault="00985CEB" w:rsidP="004112FB">
            <w:pPr>
              <w:pStyle w:val="EmptyCellLayoutStyle"/>
              <w:spacing w:after="0" w:line="240" w:lineRule="auto"/>
              <w:rPr>
                <w:rFonts w:ascii="Arial" w:hAnsi="Arial" w:cs="Arial"/>
              </w:rPr>
            </w:pPr>
          </w:p>
        </w:tc>
        <w:tc>
          <w:tcPr>
            <w:tcW w:w="10395" w:type="dxa"/>
          </w:tcPr>
          <w:p w14:paraId="3F3D7564" w14:textId="77777777" w:rsidR="00985CEB" w:rsidRPr="00D7119F" w:rsidRDefault="00985CEB" w:rsidP="004112FB">
            <w:pPr>
              <w:pStyle w:val="EmptyCellLayoutStyle"/>
              <w:spacing w:after="0" w:line="240" w:lineRule="auto"/>
              <w:rPr>
                <w:rFonts w:ascii="Arial" w:hAnsi="Arial" w:cs="Arial"/>
              </w:rPr>
            </w:pPr>
          </w:p>
        </w:tc>
        <w:tc>
          <w:tcPr>
            <w:tcW w:w="149" w:type="dxa"/>
          </w:tcPr>
          <w:p w14:paraId="33CD4DBA" w14:textId="77777777" w:rsidR="00985CEB" w:rsidRPr="00D7119F" w:rsidRDefault="00985CEB" w:rsidP="004112FB">
            <w:pPr>
              <w:pStyle w:val="EmptyCellLayoutStyle"/>
              <w:spacing w:after="0" w:line="240" w:lineRule="auto"/>
              <w:rPr>
                <w:rFonts w:ascii="Arial" w:hAnsi="Arial" w:cs="Arial"/>
              </w:rPr>
            </w:pPr>
          </w:p>
        </w:tc>
      </w:tr>
      <w:tr w:rsidR="00985CEB" w:rsidRPr="00D7119F" w14:paraId="2D382E66" w14:textId="77777777" w:rsidTr="004112FB">
        <w:tc>
          <w:tcPr>
            <w:tcW w:w="54" w:type="dxa"/>
          </w:tcPr>
          <w:p w14:paraId="34D59E6A"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0AD3FEFD"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2B0DE5"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C0C54F"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5E4D9B"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2BBE6AF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E9F4EC"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5C061"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91F705"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78F0FEF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1AC027"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4A6F02"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918D92" w14:textId="77777777" w:rsidR="00985CEB" w:rsidRPr="00D7119F" w:rsidRDefault="00985CEB" w:rsidP="004112FB">
                  <w:pPr>
                    <w:spacing w:after="0" w:line="240" w:lineRule="auto"/>
                    <w:rPr>
                      <w:rFonts w:cs="Arial"/>
                    </w:rPr>
                  </w:pPr>
                  <w:r w:rsidRPr="00D7119F">
                    <w:rPr>
                      <w:rFonts w:eastAsia="Arial" w:cs="Arial"/>
                      <w:color w:val="000000"/>
                      <w:lang w:bidi="de-DE"/>
                    </w:rPr>
                    <w:t>True</w:t>
                  </w:r>
                </w:p>
              </w:tc>
            </w:tr>
            <w:tr w:rsidR="00985CEB" w:rsidRPr="00D7119F" w14:paraId="055446C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723D45"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A55D80"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0E4BE"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r w:rsidR="00985CEB" w:rsidRPr="00D7119F" w14:paraId="5F71577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2C46DE" w14:textId="77777777" w:rsidR="00985CEB" w:rsidRPr="00D7119F" w:rsidRDefault="00985CEB" w:rsidP="004112FB">
                  <w:pPr>
                    <w:spacing w:after="0" w:line="240" w:lineRule="auto"/>
                    <w:rPr>
                      <w:rFonts w:cs="Arial"/>
                    </w:rPr>
                  </w:pPr>
                  <w:r w:rsidRPr="00D7119F">
                    <w:rPr>
                      <w:rFonts w:eastAsia="Arial" w:cs="Arial"/>
                      <w:color w:val="000000"/>
                      <w:lang w:bidi="de-DE"/>
                    </w:rPr>
                    <w:t>Anzahl der Stichproben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A76ED0" w14:textId="77777777" w:rsidR="00985CEB" w:rsidRPr="00D7119F" w:rsidRDefault="00985CEB" w:rsidP="004112FB">
                  <w:pPr>
                    <w:spacing w:after="0" w:line="240" w:lineRule="auto"/>
                    <w:rPr>
                      <w:rFonts w:cs="Arial"/>
                    </w:rPr>
                  </w:pPr>
                  <w:r w:rsidRPr="00D7119F">
                    <w:rPr>
                      <w:rFonts w:eastAsia="Arial" w:cs="Arial"/>
                      <w:color w:val="000000"/>
                      <w:lang w:bidi="de-DE"/>
                    </w:rPr>
                    <w:t>Gibt an, wie oft ein gemessener Wert einen Schwellenwert verletzen darf, bevor der Status geändert wird.</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31C4C" w14:textId="77777777" w:rsidR="00985CEB" w:rsidRPr="00D7119F" w:rsidRDefault="00985CEB" w:rsidP="004112FB">
                  <w:pPr>
                    <w:spacing w:after="0" w:line="240" w:lineRule="auto"/>
                    <w:rPr>
                      <w:rFonts w:cs="Arial"/>
                    </w:rPr>
                  </w:pPr>
                  <w:r w:rsidRPr="00D7119F">
                    <w:rPr>
                      <w:rFonts w:eastAsia="Arial" w:cs="Arial"/>
                      <w:color w:val="000000"/>
                      <w:lang w:bidi="de-DE"/>
                    </w:rPr>
                    <w:t>6</w:t>
                  </w:r>
                </w:p>
              </w:tc>
            </w:tr>
            <w:tr w:rsidR="00985CEB" w:rsidRPr="00D7119F" w14:paraId="266EC20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35517D"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3F969"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03F230" w14:textId="77777777" w:rsidR="00985CEB" w:rsidRPr="00D7119F" w:rsidRDefault="00985CEB" w:rsidP="004112FB">
                  <w:pPr>
                    <w:spacing w:after="0" w:line="240" w:lineRule="auto"/>
                    <w:rPr>
                      <w:rFonts w:cs="Arial"/>
                    </w:rPr>
                  </w:pPr>
                </w:p>
              </w:tc>
            </w:tr>
            <w:tr w:rsidR="00985CEB" w:rsidRPr="00D7119F" w14:paraId="643AC54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164EEE" w14:textId="77777777" w:rsidR="00985CEB" w:rsidRPr="00D7119F" w:rsidRDefault="00985CEB" w:rsidP="004112FB">
                  <w:pPr>
                    <w:spacing w:after="0" w:line="240" w:lineRule="auto"/>
                    <w:rPr>
                      <w:rFonts w:cs="Arial"/>
                    </w:rPr>
                  </w:pPr>
                  <w:r w:rsidRPr="00D7119F">
                    <w:rPr>
                      <w:rFonts w:eastAsia="Arial" w:cs="Arial"/>
                      <w:color w:val="000000"/>
                      <w:lang w:bidi="de-DE"/>
                    </w:rPr>
                    <w:t>Schwellenwert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DE9F68" w14:textId="56ADBB74" w:rsidR="00985CEB" w:rsidRPr="00D7119F" w:rsidRDefault="00985CEB" w:rsidP="004112FB">
                  <w:pPr>
                    <w:spacing w:after="0" w:line="240" w:lineRule="auto"/>
                    <w:rPr>
                      <w:rFonts w:cs="Arial"/>
                    </w:rPr>
                  </w:pPr>
                  <w:r w:rsidRPr="00D7119F">
                    <w:rPr>
                      <w:rFonts w:eastAsia="Arial" w:cs="Arial"/>
                      <w:color w:val="000000"/>
                      <w:lang w:bidi="de-DE"/>
                    </w:rPr>
                    <w:t>Der Monitor gibt eine Warnung aus, wenn die Anzahl der fehlgeschlagenen Berichtsausführungen, ausgedrückt als Prozentwert der Gesamtanzahl der Berichtsausführungen, über dem Schwellenwert liegt.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6334B" w14:textId="77777777" w:rsidR="00985CEB" w:rsidRPr="00D7119F" w:rsidRDefault="00985CEB" w:rsidP="004112FB">
                  <w:pPr>
                    <w:spacing w:after="0" w:line="240" w:lineRule="auto"/>
                    <w:rPr>
                      <w:rFonts w:cs="Arial"/>
                    </w:rPr>
                  </w:pPr>
                  <w:r w:rsidRPr="00D7119F">
                    <w:rPr>
                      <w:rFonts w:eastAsia="Arial" w:cs="Arial"/>
                      <w:color w:val="000000"/>
                      <w:lang w:bidi="de-DE"/>
                    </w:rPr>
                    <w:t>50</w:t>
                  </w:r>
                </w:p>
              </w:tc>
            </w:tr>
            <w:tr w:rsidR="00985CEB" w:rsidRPr="00D7119F" w14:paraId="78BAD71F"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EE02D" w14:textId="61FD2356" w:rsidR="00985CEB" w:rsidRPr="00D7119F" w:rsidRDefault="005B603F" w:rsidP="004112FB">
                  <w:pPr>
                    <w:spacing w:after="0" w:line="240" w:lineRule="auto"/>
                    <w:rPr>
                      <w:rFonts w:cs="Arial"/>
                    </w:rPr>
                  </w:pPr>
                  <w:r w:rsidRPr="00D7119F">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DAFEB4" w14:textId="77777777" w:rsidR="00985CEB" w:rsidRPr="00D7119F" w:rsidRDefault="00985CEB" w:rsidP="004112FB">
                  <w:pPr>
                    <w:spacing w:after="0" w:line="240" w:lineRule="auto"/>
                    <w:rPr>
                      <w:rFonts w:cs="Arial"/>
                    </w:rPr>
                  </w:pPr>
                  <w:r w:rsidRPr="00D7119F">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6A2FDD" w14:textId="77777777" w:rsidR="00985CEB" w:rsidRPr="00D7119F" w:rsidRDefault="00985CEB" w:rsidP="004112FB">
                  <w:pPr>
                    <w:spacing w:after="0" w:line="240" w:lineRule="auto"/>
                    <w:rPr>
                      <w:rFonts w:cs="Arial"/>
                    </w:rPr>
                  </w:pPr>
                  <w:r w:rsidRPr="00D7119F">
                    <w:rPr>
                      <w:rFonts w:eastAsia="Arial" w:cs="Arial"/>
                      <w:color w:val="000000"/>
                      <w:lang w:bidi="de-DE"/>
                    </w:rPr>
                    <w:t>200</w:t>
                  </w:r>
                </w:p>
              </w:tc>
            </w:tr>
            <w:tr w:rsidR="00985CEB" w:rsidRPr="00D7119F" w14:paraId="6E7A69B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DBB60D"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E3D8E1"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040682"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6937608F" w14:textId="77777777" w:rsidR="00985CEB" w:rsidRPr="00D7119F" w:rsidRDefault="00985CEB" w:rsidP="004112FB">
            <w:pPr>
              <w:spacing w:after="0" w:line="240" w:lineRule="auto"/>
              <w:rPr>
                <w:rFonts w:cs="Arial"/>
              </w:rPr>
            </w:pPr>
          </w:p>
        </w:tc>
        <w:tc>
          <w:tcPr>
            <w:tcW w:w="149" w:type="dxa"/>
          </w:tcPr>
          <w:p w14:paraId="0C80332E" w14:textId="77777777" w:rsidR="00985CEB" w:rsidRPr="00D7119F" w:rsidRDefault="00985CEB" w:rsidP="004112FB">
            <w:pPr>
              <w:pStyle w:val="EmptyCellLayoutStyle"/>
              <w:spacing w:after="0" w:line="240" w:lineRule="auto"/>
              <w:rPr>
                <w:rFonts w:ascii="Arial" w:hAnsi="Arial" w:cs="Arial"/>
              </w:rPr>
            </w:pPr>
          </w:p>
        </w:tc>
      </w:tr>
      <w:tr w:rsidR="00985CEB" w:rsidRPr="00D7119F" w14:paraId="5F3CDCDD" w14:textId="77777777" w:rsidTr="004112FB">
        <w:trPr>
          <w:trHeight w:val="80"/>
        </w:trPr>
        <w:tc>
          <w:tcPr>
            <w:tcW w:w="54" w:type="dxa"/>
          </w:tcPr>
          <w:p w14:paraId="5F58CBDB" w14:textId="77777777" w:rsidR="00985CEB" w:rsidRPr="00D7119F" w:rsidRDefault="00985CEB" w:rsidP="004112FB">
            <w:pPr>
              <w:pStyle w:val="EmptyCellLayoutStyle"/>
              <w:spacing w:after="0" w:line="240" w:lineRule="auto"/>
              <w:rPr>
                <w:rFonts w:ascii="Arial" w:hAnsi="Arial" w:cs="Arial"/>
              </w:rPr>
            </w:pPr>
          </w:p>
        </w:tc>
        <w:tc>
          <w:tcPr>
            <w:tcW w:w="10395" w:type="dxa"/>
          </w:tcPr>
          <w:p w14:paraId="6C91715D" w14:textId="77777777" w:rsidR="00985CEB" w:rsidRPr="00D7119F" w:rsidRDefault="00985CEB" w:rsidP="004112FB">
            <w:pPr>
              <w:pStyle w:val="EmptyCellLayoutStyle"/>
              <w:spacing w:after="0" w:line="240" w:lineRule="auto"/>
              <w:rPr>
                <w:rFonts w:ascii="Arial" w:hAnsi="Arial" w:cs="Arial"/>
              </w:rPr>
            </w:pPr>
          </w:p>
        </w:tc>
        <w:tc>
          <w:tcPr>
            <w:tcW w:w="149" w:type="dxa"/>
          </w:tcPr>
          <w:p w14:paraId="22B6F0B4" w14:textId="77777777" w:rsidR="00985CEB" w:rsidRPr="00D7119F" w:rsidRDefault="00985CEB" w:rsidP="004112FB">
            <w:pPr>
              <w:pStyle w:val="EmptyCellLayoutStyle"/>
              <w:spacing w:after="0" w:line="240" w:lineRule="auto"/>
              <w:rPr>
                <w:rFonts w:ascii="Arial" w:hAnsi="Arial" w:cs="Arial"/>
              </w:rPr>
            </w:pPr>
          </w:p>
        </w:tc>
      </w:tr>
    </w:tbl>
    <w:p w14:paraId="3CF20252" w14:textId="77777777" w:rsidR="00985CEB" w:rsidRPr="00D7119F" w:rsidRDefault="00985CEB" w:rsidP="00985CEB">
      <w:pPr>
        <w:spacing w:after="0" w:line="240" w:lineRule="auto"/>
        <w:rPr>
          <w:rFonts w:cs="Arial"/>
        </w:rPr>
      </w:pPr>
    </w:p>
    <w:p w14:paraId="2B4FDD2E" w14:textId="77777777" w:rsidR="00985CEB" w:rsidRPr="00D7119F" w:rsidRDefault="00985CEB" w:rsidP="00104F9D">
      <w:pPr>
        <w:pStyle w:val="Heading4"/>
        <w:rPr>
          <w:rFonts w:cs="Arial"/>
        </w:rPr>
      </w:pPr>
      <w:bookmarkStart w:id="107" w:name="_Toc469570768"/>
      <w:r w:rsidRPr="00D7119F">
        <w:rPr>
          <w:rFonts w:cs="Arial"/>
          <w:lang w:bidi="de-DE"/>
        </w:rPr>
        <w:t>SSRS 2008-Bereitstellungswatcher – Regeln (ohne Warnungen)</w:t>
      </w:r>
      <w:bookmarkEnd w:id="107"/>
    </w:p>
    <w:p w14:paraId="31E4FBF0"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Geplante Ausführungen pro Minute</w:t>
      </w:r>
    </w:p>
    <w:p w14:paraId="38A1F1F1" w14:textId="77777777" w:rsidR="00985CEB" w:rsidRPr="00D7119F" w:rsidRDefault="00985CEB" w:rsidP="00985CEB">
      <w:pPr>
        <w:spacing w:after="0" w:line="240" w:lineRule="auto"/>
        <w:rPr>
          <w:rFonts w:cs="Arial"/>
        </w:rPr>
      </w:pPr>
      <w:r w:rsidRPr="00D7119F">
        <w:rPr>
          <w:rFonts w:eastAsia="Arial" w:cs="Arial"/>
          <w:color w:val="000000"/>
          <w:lang w:bidi="de-DE"/>
        </w:rPr>
        <w:t>Die Regel erfasst die Anzahl der geplanten Ausführungen pro Minute für die gesamte SSRS-Bereitstellung. Die Regel fragt die SSRS-Katalogdatenbank nach den Informationen ab.</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58DAFC0A" w14:textId="77777777" w:rsidTr="004112FB">
        <w:trPr>
          <w:trHeight w:val="54"/>
        </w:trPr>
        <w:tc>
          <w:tcPr>
            <w:tcW w:w="54" w:type="dxa"/>
          </w:tcPr>
          <w:p w14:paraId="37CB7687" w14:textId="77777777" w:rsidR="00985CEB" w:rsidRPr="00D7119F" w:rsidRDefault="00985CEB" w:rsidP="004112FB">
            <w:pPr>
              <w:pStyle w:val="EmptyCellLayoutStyle"/>
              <w:spacing w:after="0" w:line="240" w:lineRule="auto"/>
              <w:rPr>
                <w:rFonts w:ascii="Arial" w:hAnsi="Arial" w:cs="Arial"/>
              </w:rPr>
            </w:pPr>
          </w:p>
        </w:tc>
        <w:tc>
          <w:tcPr>
            <w:tcW w:w="10395" w:type="dxa"/>
          </w:tcPr>
          <w:p w14:paraId="138EF9EE" w14:textId="77777777" w:rsidR="00985CEB" w:rsidRPr="00D7119F" w:rsidRDefault="00985CEB" w:rsidP="004112FB">
            <w:pPr>
              <w:pStyle w:val="EmptyCellLayoutStyle"/>
              <w:spacing w:after="0" w:line="240" w:lineRule="auto"/>
              <w:rPr>
                <w:rFonts w:ascii="Arial" w:hAnsi="Arial" w:cs="Arial"/>
              </w:rPr>
            </w:pPr>
          </w:p>
        </w:tc>
        <w:tc>
          <w:tcPr>
            <w:tcW w:w="149" w:type="dxa"/>
          </w:tcPr>
          <w:p w14:paraId="6F16CD9D" w14:textId="77777777" w:rsidR="00985CEB" w:rsidRPr="00D7119F" w:rsidRDefault="00985CEB" w:rsidP="004112FB">
            <w:pPr>
              <w:pStyle w:val="EmptyCellLayoutStyle"/>
              <w:spacing w:after="0" w:line="240" w:lineRule="auto"/>
              <w:rPr>
                <w:rFonts w:ascii="Arial" w:hAnsi="Arial" w:cs="Arial"/>
              </w:rPr>
            </w:pPr>
          </w:p>
        </w:tc>
      </w:tr>
      <w:tr w:rsidR="00985CEB" w:rsidRPr="00D7119F" w14:paraId="5B8A16F5" w14:textId="77777777" w:rsidTr="004112FB">
        <w:tc>
          <w:tcPr>
            <w:tcW w:w="54" w:type="dxa"/>
          </w:tcPr>
          <w:p w14:paraId="6403FD26"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4B002E16"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137BC4"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7FC353"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753F0A"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1ED8D5A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4D875"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0F1DF"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EBCB09"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339E6B3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89EFC"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482268"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5CC92B" w14:textId="77777777" w:rsidR="00985CEB" w:rsidRPr="00D7119F" w:rsidRDefault="00985CEB" w:rsidP="004112FB">
                  <w:pPr>
                    <w:spacing w:after="0" w:line="240" w:lineRule="auto"/>
                    <w:rPr>
                      <w:rFonts w:cs="Arial"/>
                    </w:rPr>
                  </w:pPr>
                  <w:r w:rsidRPr="00D7119F">
                    <w:rPr>
                      <w:rFonts w:eastAsia="Arial" w:cs="Arial"/>
                      <w:color w:val="000000"/>
                      <w:lang w:bidi="de-DE"/>
                    </w:rPr>
                    <w:t>Nein</w:t>
                  </w:r>
                </w:p>
              </w:tc>
            </w:tr>
            <w:tr w:rsidR="00985CEB" w:rsidRPr="00D7119F" w14:paraId="0EFFCFC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83C25E"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4827D"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CED64A" w14:textId="77777777" w:rsidR="00985CEB" w:rsidRPr="00D7119F" w:rsidRDefault="00985CEB" w:rsidP="004112FB">
                  <w:pPr>
                    <w:spacing w:after="0" w:line="240" w:lineRule="auto"/>
                    <w:rPr>
                      <w:rFonts w:cs="Arial"/>
                    </w:rPr>
                  </w:pPr>
                  <w:r w:rsidRPr="00D7119F">
                    <w:rPr>
                      <w:rFonts w:eastAsia="Arial" w:cs="Arial"/>
                      <w:color w:val="000000"/>
                      <w:lang w:bidi="de-DE"/>
                    </w:rPr>
                    <w:t>900</w:t>
                  </w:r>
                </w:p>
              </w:tc>
            </w:tr>
            <w:tr w:rsidR="00985CEB" w:rsidRPr="00D7119F" w14:paraId="3511647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D267DA"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6BAE9"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D56A2" w14:textId="77777777" w:rsidR="00985CEB" w:rsidRPr="00D7119F" w:rsidRDefault="00985CEB" w:rsidP="004112FB">
                  <w:pPr>
                    <w:spacing w:after="0" w:line="240" w:lineRule="auto"/>
                    <w:rPr>
                      <w:rFonts w:cs="Arial"/>
                    </w:rPr>
                  </w:pPr>
                </w:p>
              </w:tc>
            </w:tr>
            <w:tr w:rsidR="00985CEB" w:rsidRPr="00D7119F" w14:paraId="35A25B5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7D403" w14:textId="4BC604E7" w:rsidR="00985CEB" w:rsidRPr="00D7119F" w:rsidRDefault="005B603F" w:rsidP="004112FB">
                  <w:pPr>
                    <w:spacing w:after="0" w:line="240" w:lineRule="auto"/>
                    <w:rPr>
                      <w:rFonts w:cs="Arial"/>
                    </w:rPr>
                  </w:pPr>
                  <w:r w:rsidRPr="00D7119F">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9D6C6E" w14:textId="77777777" w:rsidR="00985CEB" w:rsidRPr="00D7119F" w:rsidRDefault="00985CEB" w:rsidP="004112FB">
                  <w:pPr>
                    <w:spacing w:after="0" w:line="240" w:lineRule="auto"/>
                    <w:rPr>
                      <w:rFonts w:cs="Arial"/>
                    </w:rPr>
                  </w:pPr>
                  <w:r w:rsidRPr="00D7119F">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557CD2" w14:textId="77777777" w:rsidR="00985CEB" w:rsidRPr="00D7119F" w:rsidRDefault="00985CEB" w:rsidP="004112FB">
                  <w:pPr>
                    <w:spacing w:after="0" w:line="240" w:lineRule="auto"/>
                    <w:rPr>
                      <w:rFonts w:cs="Arial"/>
                    </w:rPr>
                  </w:pPr>
                  <w:r w:rsidRPr="00D7119F">
                    <w:rPr>
                      <w:rFonts w:eastAsia="Arial" w:cs="Arial"/>
                      <w:color w:val="000000"/>
                      <w:lang w:bidi="de-DE"/>
                    </w:rPr>
                    <w:t>200</w:t>
                  </w:r>
                </w:p>
              </w:tc>
            </w:tr>
            <w:tr w:rsidR="00985CEB" w:rsidRPr="00D7119F" w14:paraId="35234DFD"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978E72"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4083D4"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0E42BE"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2673AA05" w14:textId="77777777" w:rsidR="00985CEB" w:rsidRPr="00D7119F" w:rsidRDefault="00985CEB" w:rsidP="004112FB">
            <w:pPr>
              <w:spacing w:after="0" w:line="240" w:lineRule="auto"/>
              <w:rPr>
                <w:rFonts w:cs="Arial"/>
              </w:rPr>
            </w:pPr>
          </w:p>
        </w:tc>
        <w:tc>
          <w:tcPr>
            <w:tcW w:w="149" w:type="dxa"/>
          </w:tcPr>
          <w:p w14:paraId="3E4E43C1" w14:textId="77777777" w:rsidR="00985CEB" w:rsidRPr="00D7119F" w:rsidRDefault="00985CEB" w:rsidP="004112FB">
            <w:pPr>
              <w:pStyle w:val="EmptyCellLayoutStyle"/>
              <w:spacing w:after="0" w:line="240" w:lineRule="auto"/>
              <w:rPr>
                <w:rFonts w:ascii="Arial" w:hAnsi="Arial" w:cs="Arial"/>
              </w:rPr>
            </w:pPr>
          </w:p>
        </w:tc>
      </w:tr>
      <w:tr w:rsidR="00985CEB" w:rsidRPr="00D7119F" w14:paraId="53F8D061" w14:textId="77777777" w:rsidTr="004112FB">
        <w:trPr>
          <w:trHeight w:val="80"/>
        </w:trPr>
        <w:tc>
          <w:tcPr>
            <w:tcW w:w="54" w:type="dxa"/>
          </w:tcPr>
          <w:p w14:paraId="5B9F98A8" w14:textId="77777777" w:rsidR="00985CEB" w:rsidRPr="00D7119F" w:rsidRDefault="00985CEB" w:rsidP="004112FB">
            <w:pPr>
              <w:pStyle w:val="EmptyCellLayoutStyle"/>
              <w:spacing w:after="0" w:line="240" w:lineRule="auto"/>
              <w:rPr>
                <w:rFonts w:ascii="Arial" w:hAnsi="Arial" w:cs="Arial"/>
              </w:rPr>
            </w:pPr>
          </w:p>
        </w:tc>
        <w:tc>
          <w:tcPr>
            <w:tcW w:w="10395" w:type="dxa"/>
          </w:tcPr>
          <w:p w14:paraId="14B05534" w14:textId="77777777" w:rsidR="00985CEB" w:rsidRPr="00D7119F" w:rsidRDefault="00985CEB" w:rsidP="004112FB">
            <w:pPr>
              <w:pStyle w:val="EmptyCellLayoutStyle"/>
              <w:spacing w:after="0" w:line="240" w:lineRule="auto"/>
              <w:rPr>
                <w:rFonts w:ascii="Arial" w:hAnsi="Arial" w:cs="Arial"/>
              </w:rPr>
            </w:pPr>
          </w:p>
        </w:tc>
        <w:tc>
          <w:tcPr>
            <w:tcW w:w="149" w:type="dxa"/>
          </w:tcPr>
          <w:p w14:paraId="4BC15C25" w14:textId="77777777" w:rsidR="00985CEB" w:rsidRPr="00D7119F" w:rsidRDefault="00985CEB" w:rsidP="004112FB">
            <w:pPr>
              <w:pStyle w:val="EmptyCellLayoutStyle"/>
              <w:spacing w:after="0" w:line="240" w:lineRule="auto"/>
              <w:rPr>
                <w:rFonts w:ascii="Arial" w:hAnsi="Arial" w:cs="Arial"/>
              </w:rPr>
            </w:pPr>
          </w:p>
        </w:tc>
      </w:tr>
    </w:tbl>
    <w:p w14:paraId="0B5F0A62" w14:textId="77777777" w:rsidR="00985CEB" w:rsidRPr="00D7119F" w:rsidRDefault="00985CEB" w:rsidP="00985CEB">
      <w:pPr>
        <w:spacing w:after="0" w:line="240" w:lineRule="auto"/>
        <w:rPr>
          <w:rFonts w:cs="Arial"/>
        </w:rPr>
      </w:pPr>
    </w:p>
    <w:p w14:paraId="581E0FB7"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Anzahl der Berichte</w:t>
      </w:r>
    </w:p>
    <w:p w14:paraId="144DCF94" w14:textId="77777777" w:rsidR="00985CEB" w:rsidRPr="00D7119F" w:rsidRDefault="00985CEB" w:rsidP="00985CEB">
      <w:pPr>
        <w:spacing w:after="0" w:line="240" w:lineRule="auto"/>
        <w:rPr>
          <w:rFonts w:cs="Arial"/>
        </w:rPr>
      </w:pPr>
      <w:r w:rsidRPr="00D7119F">
        <w:rPr>
          <w:rFonts w:eastAsia="Arial" w:cs="Arial"/>
          <w:color w:val="000000"/>
          <w:lang w:bidi="de-DE"/>
        </w:rPr>
        <w:t>Die Regel erfasst die Anzahl der für die SSRS-Bereitstellung bereitgestellten Berichte. Die Regel fragt die SSRS-Katalogdatenbank nach den Informationen ab.</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2D327550" w14:textId="77777777" w:rsidTr="004112FB">
        <w:trPr>
          <w:trHeight w:val="54"/>
        </w:trPr>
        <w:tc>
          <w:tcPr>
            <w:tcW w:w="54" w:type="dxa"/>
          </w:tcPr>
          <w:p w14:paraId="08210A0E" w14:textId="77777777" w:rsidR="00985CEB" w:rsidRPr="00D7119F" w:rsidRDefault="00985CEB" w:rsidP="004112FB">
            <w:pPr>
              <w:pStyle w:val="EmptyCellLayoutStyle"/>
              <w:spacing w:after="0" w:line="240" w:lineRule="auto"/>
              <w:rPr>
                <w:rFonts w:ascii="Arial" w:hAnsi="Arial" w:cs="Arial"/>
              </w:rPr>
            </w:pPr>
          </w:p>
        </w:tc>
        <w:tc>
          <w:tcPr>
            <w:tcW w:w="10395" w:type="dxa"/>
          </w:tcPr>
          <w:p w14:paraId="768B71C8" w14:textId="77777777" w:rsidR="00985CEB" w:rsidRPr="00D7119F" w:rsidRDefault="00985CEB" w:rsidP="004112FB">
            <w:pPr>
              <w:pStyle w:val="EmptyCellLayoutStyle"/>
              <w:spacing w:after="0" w:line="240" w:lineRule="auto"/>
              <w:rPr>
                <w:rFonts w:ascii="Arial" w:hAnsi="Arial" w:cs="Arial"/>
              </w:rPr>
            </w:pPr>
          </w:p>
        </w:tc>
        <w:tc>
          <w:tcPr>
            <w:tcW w:w="149" w:type="dxa"/>
          </w:tcPr>
          <w:p w14:paraId="5E98F66C" w14:textId="77777777" w:rsidR="00985CEB" w:rsidRPr="00D7119F" w:rsidRDefault="00985CEB" w:rsidP="004112FB">
            <w:pPr>
              <w:pStyle w:val="EmptyCellLayoutStyle"/>
              <w:spacing w:after="0" w:line="240" w:lineRule="auto"/>
              <w:rPr>
                <w:rFonts w:ascii="Arial" w:hAnsi="Arial" w:cs="Arial"/>
              </w:rPr>
            </w:pPr>
          </w:p>
        </w:tc>
      </w:tr>
      <w:tr w:rsidR="00985CEB" w:rsidRPr="00D7119F" w14:paraId="6D9F8DA9" w14:textId="77777777" w:rsidTr="004112FB">
        <w:tc>
          <w:tcPr>
            <w:tcW w:w="54" w:type="dxa"/>
          </w:tcPr>
          <w:p w14:paraId="03CB3D02"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5686FDD1"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F01905"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FC9D7F"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32F251"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4120B34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C42673"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3D65A"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32CF7"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73E1C75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8AA9CC"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0CC61"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CD73D6" w14:textId="77777777" w:rsidR="00985CEB" w:rsidRPr="00D7119F" w:rsidRDefault="00985CEB" w:rsidP="004112FB">
                  <w:pPr>
                    <w:spacing w:after="0" w:line="240" w:lineRule="auto"/>
                    <w:rPr>
                      <w:rFonts w:cs="Arial"/>
                    </w:rPr>
                  </w:pPr>
                  <w:r w:rsidRPr="00D7119F">
                    <w:rPr>
                      <w:rFonts w:eastAsia="Arial" w:cs="Arial"/>
                      <w:color w:val="000000"/>
                      <w:lang w:bidi="de-DE"/>
                    </w:rPr>
                    <w:t>Nein</w:t>
                  </w:r>
                </w:p>
              </w:tc>
            </w:tr>
            <w:tr w:rsidR="00985CEB" w:rsidRPr="00D7119F" w14:paraId="39E0809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90BFA"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D58A6"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7EC88D" w14:textId="77777777" w:rsidR="00985CEB" w:rsidRPr="00D7119F" w:rsidRDefault="00985CEB" w:rsidP="004112FB">
                  <w:pPr>
                    <w:spacing w:after="0" w:line="240" w:lineRule="auto"/>
                    <w:rPr>
                      <w:rFonts w:cs="Arial"/>
                    </w:rPr>
                  </w:pPr>
                  <w:r w:rsidRPr="00D7119F">
                    <w:rPr>
                      <w:rFonts w:eastAsia="Arial" w:cs="Arial"/>
                      <w:color w:val="000000"/>
                      <w:lang w:bidi="de-DE"/>
                    </w:rPr>
                    <w:t>900</w:t>
                  </w:r>
                </w:p>
              </w:tc>
            </w:tr>
            <w:tr w:rsidR="00985CEB" w:rsidRPr="00D7119F" w14:paraId="4354C0F8"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229F9"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11EBB"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4CDB7" w14:textId="77777777" w:rsidR="00985CEB" w:rsidRPr="00D7119F" w:rsidRDefault="00985CEB" w:rsidP="004112FB">
                  <w:pPr>
                    <w:spacing w:after="0" w:line="240" w:lineRule="auto"/>
                    <w:rPr>
                      <w:rFonts w:cs="Arial"/>
                    </w:rPr>
                  </w:pPr>
                </w:p>
              </w:tc>
            </w:tr>
            <w:tr w:rsidR="00985CEB" w:rsidRPr="00D7119F" w14:paraId="069100C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7BBB9E" w14:textId="06B6E0BF" w:rsidR="00985CEB" w:rsidRPr="00D7119F" w:rsidRDefault="005B603F" w:rsidP="004112FB">
                  <w:pPr>
                    <w:spacing w:after="0" w:line="240" w:lineRule="auto"/>
                    <w:rPr>
                      <w:rFonts w:cs="Arial"/>
                    </w:rPr>
                  </w:pPr>
                  <w:r w:rsidRPr="00D7119F">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967DB" w14:textId="77777777" w:rsidR="00985CEB" w:rsidRPr="00D7119F" w:rsidRDefault="00985CEB" w:rsidP="004112FB">
                  <w:pPr>
                    <w:spacing w:after="0" w:line="240" w:lineRule="auto"/>
                    <w:rPr>
                      <w:rFonts w:cs="Arial"/>
                    </w:rPr>
                  </w:pPr>
                  <w:r w:rsidRPr="00D7119F">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71ECAA" w14:textId="77777777" w:rsidR="00985CEB" w:rsidRPr="00D7119F" w:rsidRDefault="00985CEB" w:rsidP="004112FB">
                  <w:pPr>
                    <w:spacing w:after="0" w:line="240" w:lineRule="auto"/>
                    <w:rPr>
                      <w:rFonts w:cs="Arial"/>
                    </w:rPr>
                  </w:pPr>
                  <w:r w:rsidRPr="00D7119F">
                    <w:rPr>
                      <w:rFonts w:eastAsia="Arial" w:cs="Arial"/>
                      <w:color w:val="000000"/>
                      <w:lang w:bidi="de-DE"/>
                    </w:rPr>
                    <w:t>200</w:t>
                  </w:r>
                </w:p>
              </w:tc>
            </w:tr>
            <w:tr w:rsidR="00985CEB" w:rsidRPr="00D7119F" w14:paraId="514206B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D70BDD"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EEDAA6"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470971"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6D07C1EA" w14:textId="77777777" w:rsidR="00985CEB" w:rsidRPr="00D7119F" w:rsidRDefault="00985CEB" w:rsidP="004112FB">
            <w:pPr>
              <w:spacing w:after="0" w:line="240" w:lineRule="auto"/>
              <w:rPr>
                <w:rFonts w:cs="Arial"/>
              </w:rPr>
            </w:pPr>
          </w:p>
        </w:tc>
        <w:tc>
          <w:tcPr>
            <w:tcW w:w="149" w:type="dxa"/>
          </w:tcPr>
          <w:p w14:paraId="5DA71362" w14:textId="77777777" w:rsidR="00985CEB" w:rsidRPr="00D7119F" w:rsidRDefault="00985CEB" w:rsidP="004112FB">
            <w:pPr>
              <w:pStyle w:val="EmptyCellLayoutStyle"/>
              <w:spacing w:after="0" w:line="240" w:lineRule="auto"/>
              <w:rPr>
                <w:rFonts w:ascii="Arial" w:hAnsi="Arial" w:cs="Arial"/>
              </w:rPr>
            </w:pPr>
          </w:p>
        </w:tc>
      </w:tr>
      <w:tr w:rsidR="00985CEB" w:rsidRPr="00D7119F" w14:paraId="3D64ABDC" w14:textId="77777777" w:rsidTr="004112FB">
        <w:trPr>
          <w:trHeight w:val="80"/>
        </w:trPr>
        <w:tc>
          <w:tcPr>
            <w:tcW w:w="54" w:type="dxa"/>
          </w:tcPr>
          <w:p w14:paraId="1D0A7E4A" w14:textId="77777777" w:rsidR="00985CEB" w:rsidRPr="00D7119F" w:rsidRDefault="00985CEB" w:rsidP="004112FB">
            <w:pPr>
              <w:pStyle w:val="EmptyCellLayoutStyle"/>
              <w:spacing w:after="0" w:line="240" w:lineRule="auto"/>
              <w:rPr>
                <w:rFonts w:ascii="Arial" w:hAnsi="Arial" w:cs="Arial"/>
              </w:rPr>
            </w:pPr>
          </w:p>
        </w:tc>
        <w:tc>
          <w:tcPr>
            <w:tcW w:w="10395" w:type="dxa"/>
          </w:tcPr>
          <w:p w14:paraId="369B93F5" w14:textId="77777777" w:rsidR="00985CEB" w:rsidRPr="00D7119F" w:rsidRDefault="00985CEB" w:rsidP="004112FB">
            <w:pPr>
              <w:pStyle w:val="EmptyCellLayoutStyle"/>
              <w:spacing w:after="0" w:line="240" w:lineRule="auto"/>
              <w:rPr>
                <w:rFonts w:ascii="Arial" w:hAnsi="Arial" w:cs="Arial"/>
              </w:rPr>
            </w:pPr>
          </w:p>
        </w:tc>
        <w:tc>
          <w:tcPr>
            <w:tcW w:w="149" w:type="dxa"/>
          </w:tcPr>
          <w:p w14:paraId="0987E4E4" w14:textId="77777777" w:rsidR="00985CEB" w:rsidRPr="00D7119F" w:rsidRDefault="00985CEB" w:rsidP="004112FB">
            <w:pPr>
              <w:pStyle w:val="EmptyCellLayoutStyle"/>
              <w:spacing w:after="0" w:line="240" w:lineRule="auto"/>
              <w:rPr>
                <w:rFonts w:ascii="Arial" w:hAnsi="Arial" w:cs="Arial"/>
              </w:rPr>
            </w:pPr>
          </w:p>
        </w:tc>
      </w:tr>
    </w:tbl>
    <w:p w14:paraId="5A21F721" w14:textId="77777777" w:rsidR="00985CEB" w:rsidRPr="00D7119F" w:rsidRDefault="00985CEB" w:rsidP="00985CEB">
      <w:pPr>
        <w:spacing w:after="0" w:line="240" w:lineRule="auto"/>
        <w:rPr>
          <w:rFonts w:cs="Arial"/>
        </w:rPr>
      </w:pPr>
    </w:p>
    <w:p w14:paraId="64128F84"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Bedarfsgesteuerte Ausführungen pro Minute</w:t>
      </w:r>
    </w:p>
    <w:p w14:paraId="3718B5B0" w14:textId="77777777" w:rsidR="00985CEB" w:rsidRPr="00D7119F" w:rsidRDefault="00985CEB" w:rsidP="00985CEB">
      <w:pPr>
        <w:spacing w:after="0" w:line="240" w:lineRule="auto"/>
        <w:rPr>
          <w:rFonts w:cs="Arial"/>
        </w:rPr>
      </w:pPr>
      <w:r w:rsidRPr="00D7119F">
        <w:rPr>
          <w:rFonts w:eastAsia="Arial" w:cs="Arial"/>
          <w:color w:val="000000"/>
          <w:lang w:bidi="de-DE"/>
        </w:rPr>
        <w:t>Die Regel erfasst die Anzahl der bedarfsgesteuerten Ausführungen pro Minute für die gesamte SSRS-Bereitstellung. Die Regel fragt die SSRS-Katalogdatenbank nach den Informationen ab.</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63F4C86A" w14:textId="77777777" w:rsidTr="004112FB">
        <w:trPr>
          <w:trHeight w:val="54"/>
        </w:trPr>
        <w:tc>
          <w:tcPr>
            <w:tcW w:w="54" w:type="dxa"/>
          </w:tcPr>
          <w:p w14:paraId="49FEE8A5" w14:textId="77777777" w:rsidR="00985CEB" w:rsidRPr="00D7119F" w:rsidRDefault="00985CEB" w:rsidP="004112FB">
            <w:pPr>
              <w:pStyle w:val="EmptyCellLayoutStyle"/>
              <w:spacing w:after="0" w:line="240" w:lineRule="auto"/>
              <w:rPr>
                <w:rFonts w:ascii="Arial" w:hAnsi="Arial" w:cs="Arial"/>
              </w:rPr>
            </w:pPr>
          </w:p>
        </w:tc>
        <w:tc>
          <w:tcPr>
            <w:tcW w:w="10395" w:type="dxa"/>
          </w:tcPr>
          <w:p w14:paraId="532FD543" w14:textId="77777777" w:rsidR="00985CEB" w:rsidRPr="00D7119F" w:rsidRDefault="00985CEB" w:rsidP="004112FB">
            <w:pPr>
              <w:pStyle w:val="EmptyCellLayoutStyle"/>
              <w:spacing w:after="0" w:line="240" w:lineRule="auto"/>
              <w:rPr>
                <w:rFonts w:ascii="Arial" w:hAnsi="Arial" w:cs="Arial"/>
              </w:rPr>
            </w:pPr>
          </w:p>
        </w:tc>
        <w:tc>
          <w:tcPr>
            <w:tcW w:w="149" w:type="dxa"/>
          </w:tcPr>
          <w:p w14:paraId="6D154494" w14:textId="77777777" w:rsidR="00985CEB" w:rsidRPr="00D7119F" w:rsidRDefault="00985CEB" w:rsidP="004112FB">
            <w:pPr>
              <w:pStyle w:val="EmptyCellLayoutStyle"/>
              <w:spacing w:after="0" w:line="240" w:lineRule="auto"/>
              <w:rPr>
                <w:rFonts w:ascii="Arial" w:hAnsi="Arial" w:cs="Arial"/>
              </w:rPr>
            </w:pPr>
          </w:p>
        </w:tc>
      </w:tr>
      <w:tr w:rsidR="00985CEB" w:rsidRPr="00D7119F" w14:paraId="5023883F" w14:textId="77777777" w:rsidTr="004112FB">
        <w:tc>
          <w:tcPr>
            <w:tcW w:w="54" w:type="dxa"/>
          </w:tcPr>
          <w:p w14:paraId="40B98504"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689DD73D"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30C39F"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CD6414"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8551BE"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3AC2A87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72AB0"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0D4827"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5CC13"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463FA44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C542C8"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9FC7ED"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C59DB2" w14:textId="77777777" w:rsidR="00985CEB" w:rsidRPr="00D7119F" w:rsidRDefault="00985CEB" w:rsidP="004112FB">
                  <w:pPr>
                    <w:spacing w:after="0" w:line="240" w:lineRule="auto"/>
                    <w:rPr>
                      <w:rFonts w:cs="Arial"/>
                    </w:rPr>
                  </w:pPr>
                  <w:r w:rsidRPr="00D7119F">
                    <w:rPr>
                      <w:rFonts w:eastAsia="Arial" w:cs="Arial"/>
                      <w:color w:val="000000"/>
                      <w:lang w:bidi="de-DE"/>
                    </w:rPr>
                    <w:t>Nein</w:t>
                  </w:r>
                </w:p>
              </w:tc>
            </w:tr>
            <w:tr w:rsidR="00985CEB" w:rsidRPr="00D7119F" w14:paraId="019E673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8D55B7"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1E09DF"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D9949" w14:textId="77777777" w:rsidR="00985CEB" w:rsidRPr="00D7119F" w:rsidRDefault="00985CEB" w:rsidP="004112FB">
                  <w:pPr>
                    <w:spacing w:after="0" w:line="240" w:lineRule="auto"/>
                    <w:rPr>
                      <w:rFonts w:cs="Arial"/>
                    </w:rPr>
                  </w:pPr>
                  <w:r w:rsidRPr="00D7119F">
                    <w:rPr>
                      <w:rFonts w:eastAsia="Arial" w:cs="Arial"/>
                      <w:color w:val="000000"/>
                      <w:lang w:bidi="de-DE"/>
                    </w:rPr>
                    <w:t>900</w:t>
                  </w:r>
                </w:p>
              </w:tc>
            </w:tr>
            <w:tr w:rsidR="00985CEB" w:rsidRPr="00D7119F" w14:paraId="1E2FBEB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AF084"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19C6A1"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E5E930" w14:textId="77777777" w:rsidR="00985CEB" w:rsidRPr="00D7119F" w:rsidRDefault="00985CEB" w:rsidP="004112FB">
                  <w:pPr>
                    <w:spacing w:after="0" w:line="240" w:lineRule="auto"/>
                    <w:rPr>
                      <w:rFonts w:cs="Arial"/>
                    </w:rPr>
                  </w:pPr>
                </w:p>
              </w:tc>
            </w:tr>
            <w:tr w:rsidR="00985CEB" w:rsidRPr="00D7119F" w14:paraId="03DB941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3BC89" w14:textId="30D8B629" w:rsidR="00985CEB" w:rsidRPr="00D7119F" w:rsidRDefault="005B603F" w:rsidP="004112FB">
                  <w:pPr>
                    <w:spacing w:after="0" w:line="240" w:lineRule="auto"/>
                    <w:rPr>
                      <w:rFonts w:cs="Arial"/>
                    </w:rPr>
                  </w:pPr>
                  <w:r w:rsidRPr="00D7119F">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548FA4" w14:textId="77777777" w:rsidR="00985CEB" w:rsidRPr="00D7119F" w:rsidRDefault="00985CEB" w:rsidP="004112FB">
                  <w:pPr>
                    <w:spacing w:after="0" w:line="240" w:lineRule="auto"/>
                    <w:rPr>
                      <w:rFonts w:cs="Arial"/>
                    </w:rPr>
                  </w:pPr>
                  <w:r w:rsidRPr="00D7119F">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173F13" w14:textId="77777777" w:rsidR="00985CEB" w:rsidRPr="00D7119F" w:rsidRDefault="00985CEB" w:rsidP="004112FB">
                  <w:pPr>
                    <w:spacing w:after="0" w:line="240" w:lineRule="auto"/>
                    <w:rPr>
                      <w:rFonts w:cs="Arial"/>
                    </w:rPr>
                  </w:pPr>
                  <w:r w:rsidRPr="00D7119F">
                    <w:rPr>
                      <w:rFonts w:eastAsia="Arial" w:cs="Arial"/>
                      <w:color w:val="000000"/>
                      <w:lang w:bidi="de-DE"/>
                    </w:rPr>
                    <w:t>200</w:t>
                  </w:r>
                </w:p>
              </w:tc>
            </w:tr>
            <w:tr w:rsidR="00985CEB" w:rsidRPr="00D7119F" w14:paraId="74C67ED8"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CD2E8B"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7F4B75"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7EB3DB"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7DFD1DB3" w14:textId="77777777" w:rsidR="00985CEB" w:rsidRPr="00D7119F" w:rsidRDefault="00985CEB" w:rsidP="004112FB">
            <w:pPr>
              <w:spacing w:after="0" w:line="240" w:lineRule="auto"/>
              <w:rPr>
                <w:rFonts w:cs="Arial"/>
              </w:rPr>
            </w:pPr>
          </w:p>
        </w:tc>
        <w:tc>
          <w:tcPr>
            <w:tcW w:w="149" w:type="dxa"/>
          </w:tcPr>
          <w:p w14:paraId="726963B8" w14:textId="77777777" w:rsidR="00985CEB" w:rsidRPr="00D7119F" w:rsidRDefault="00985CEB" w:rsidP="004112FB">
            <w:pPr>
              <w:pStyle w:val="EmptyCellLayoutStyle"/>
              <w:spacing w:after="0" w:line="240" w:lineRule="auto"/>
              <w:rPr>
                <w:rFonts w:ascii="Arial" w:hAnsi="Arial" w:cs="Arial"/>
              </w:rPr>
            </w:pPr>
          </w:p>
        </w:tc>
      </w:tr>
      <w:tr w:rsidR="00985CEB" w:rsidRPr="00D7119F" w14:paraId="25A0B596" w14:textId="77777777" w:rsidTr="004112FB">
        <w:trPr>
          <w:trHeight w:val="80"/>
        </w:trPr>
        <w:tc>
          <w:tcPr>
            <w:tcW w:w="54" w:type="dxa"/>
          </w:tcPr>
          <w:p w14:paraId="7E2EC335" w14:textId="77777777" w:rsidR="00985CEB" w:rsidRPr="00D7119F" w:rsidRDefault="00985CEB" w:rsidP="004112FB">
            <w:pPr>
              <w:pStyle w:val="EmptyCellLayoutStyle"/>
              <w:spacing w:after="0" w:line="240" w:lineRule="auto"/>
              <w:rPr>
                <w:rFonts w:ascii="Arial" w:hAnsi="Arial" w:cs="Arial"/>
              </w:rPr>
            </w:pPr>
          </w:p>
        </w:tc>
        <w:tc>
          <w:tcPr>
            <w:tcW w:w="10395" w:type="dxa"/>
          </w:tcPr>
          <w:p w14:paraId="6303BECA" w14:textId="77777777" w:rsidR="00985CEB" w:rsidRPr="00D7119F" w:rsidRDefault="00985CEB" w:rsidP="004112FB">
            <w:pPr>
              <w:pStyle w:val="EmptyCellLayoutStyle"/>
              <w:spacing w:after="0" w:line="240" w:lineRule="auto"/>
              <w:rPr>
                <w:rFonts w:ascii="Arial" w:hAnsi="Arial" w:cs="Arial"/>
              </w:rPr>
            </w:pPr>
          </w:p>
        </w:tc>
        <w:tc>
          <w:tcPr>
            <w:tcW w:w="149" w:type="dxa"/>
          </w:tcPr>
          <w:p w14:paraId="21BB3303" w14:textId="77777777" w:rsidR="00985CEB" w:rsidRPr="00D7119F" w:rsidRDefault="00985CEB" w:rsidP="004112FB">
            <w:pPr>
              <w:pStyle w:val="EmptyCellLayoutStyle"/>
              <w:spacing w:after="0" w:line="240" w:lineRule="auto"/>
              <w:rPr>
                <w:rFonts w:ascii="Arial" w:hAnsi="Arial" w:cs="Arial"/>
              </w:rPr>
            </w:pPr>
          </w:p>
        </w:tc>
      </w:tr>
    </w:tbl>
    <w:p w14:paraId="2162F783" w14:textId="77777777" w:rsidR="00985CEB" w:rsidRPr="00D7119F" w:rsidRDefault="00985CEB" w:rsidP="00985CEB">
      <w:pPr>
        <w:spacing w:after="0" w:line="240" w:lineRule="auto"/>
        <w:rPr>
          <w:rFonts w:cs="Arial"/>
        </w:rPr>
      </w:pPr>
    </w:p>
    <w:p w14:paraId="6CBE2305"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Fehler bei bedarfsgesteuerten Ausführungen pro Minute</w:t>
      </w:r>
    </w:p>
    <w:p w14:paraId="55526D21" w14:textId="77777777" w:rsidR="00985CEB" w:rsidRPr="00D7119F" w:rsidRDefault="00985CEB" w:rsidP="00985CEB">
      <w:pPr>
        <w:spacing w:after="0" w:line="240" w:lineRule="auto"/>
        <w:rPr>
          <w:rFonts w:cs="Arial"/>
        </w:rPr>
      </w:pPr>
      <w:r w:rsidRPr="00D7119F">
        <w:rPr>
          <w:rFonts w:eastAsia="Arial" w:cs="Arial"/>
          <w:color w:val="000000"/>
          <w:lang w:bidi="de-DE"/>
        </w:rPr>
        <w:t>Die Regel erfasst die Anzahl der bedarfsgesteuerten fehlgeschlagenen Ausführungen pro Minute für die gesamte SSRS-Bereitstellung. Die Regel fragt die SSRS-Katalogdatenbank nach den Informationen ab.</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6A07C046" w14:textId="77777777" w:rsidTr="004112FB">
        <w:trPr>
          <w:trHeight w:val="54"/>
        </w:trPr>
        <w:tc>
          <w:tcPr>
            <w:tcW w:w="54" w:type="dxa"/>
          </w:tcPr>
          <w:p w14:paraId="56315DA2" w14:textId="77777777" w:rsidR="00985CEB" w:rsidRPr="00D7119F" w:rsidRDefault="00985CEB" w:rsidP="004112FB">
            <w:pPr>
              <w:pStyle w:val="EmptyCellLayoutStyle"/>
              <w:spacing w:after="0" w:line="240" w:lineRule="auto"/>
              <w:rPr>
                <w:rFonts w:ascii="Arial" w:hAnsi="Arial" w:cs="Arial"/>
              </w:rPr>
            </w:pPr>
          </w:p>
        </w:tc>
        <w:tc>
          <w:tcPr>
            <w:tcW w:w="10395" w:type="dxa"/>
          </w:tcPr>
          <w:p w14:paraId="3EE1F71A" w14:textId="77777777" w:rsidR="00985CEB" w:rsidRPr="00D7119F" w:rsidRDefault="00985CEB" w:rsidP="004112FB">
            <w:pPr>
              <w:pStyle w:val="EmptyCellLayoutStyle"/>
              <w:spacing w:after="0" w:line="240" w:lineRule="auto"/>
              <w:rPr>
                <w:rFonts w:ascii="Arial" w:hAnsi="Arial" w:cs="Arial"/>
              </w:rPr>
            </w:pPr>
          </w:p>
        </w:tc>
        <w:tc>
          <w:tcPr>
            <w:tcW w:w="149" w:type="dxa"/>
          </w:tcPr>
          <w:p w14:paraId="7DD185D2" w14:textId="77777777" w:rsidR="00985CEB" w:rsidRPr="00D7119F" w:rsidRDefault="00985CEB" w:rsidP="004112FB">
            <w:pPr>
              <w:pStyle w:val="EmptyCellLayoutStyle"/>
              <w:spacing w:after="0" w:line="240" w:lineRule="auto"/>
              <w:rPr>
                <w:rFonts w:ascii="Arial" w:hAnsi="Arial" w:cs="Arial"/>
              </w:rPr>
            </w:pPr>
          </w:p>
        </w:tc>
      </w:tr>
      <w:tr w:rsidR="00985CEB" w:rsidRPr="00D7119F" w14:paraId="3829F5D6" w14:textId="77777777" w:rsidTr="004112FB">
        <w:tc>
          <w:tcPr>
            <w:tcW w:w="54" w:type="dxa"/>
          </w:tcPr>
          <w:p w14:paraId="4668285A"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670BE129"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0E641"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EE121E"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3A062D"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2DDD48BA"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9C28D"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398133"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E6389"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24FE0FD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3BC5C3"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E9A8A"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B6BA9" w14:textId="77777777" w:rsidR="00985CEB" w:rsidRPr="00D7119F" w:rsidRDefault="00985CEB" w:rsidP="004112FB">
                  <w:pPr>
                    <w:spacing w:after="0" w:line="240" w:lineRule="auto"/>
                    <w:rPr>
                      <w:rFonts w:cs="Arial"/>
                    </w:rPr>
                  </w:pPr>
                  <w:r w:rsidRPr="00D7119F">
                    <w:rPr>
                      <w:rFonts w:eastAsia="Arial" w:cs="Arial"/>
                      <w:color w:val="000000"/>
                      <w:lang w:bidi="de-DE"/>
                    </w:rPr>
                    <w:t>Nein</w:t>
                  </w:r>
                </w:p>
              </w:tc>
            </w:tr>
            <w:tr w:rsidR="00985CEB" w:rsidRPr="00D7119F" w14:paraId="0E50D16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B22543"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C4EBC"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56282" w14:textId="77777777" w:rsidR="00985CEB" w:rsidRPr="00D7119F" w:rsidRDefault="00985CEB" w:rsidP="004112FB">
                  <w:pPr>
                    <w:spacing w:after="0" w:line="240" w:lineRule="auto"/>
                    <w:rPr>
                      <w:rFonts w:cs="Arial"/>
                    </w:rPr>
                  </w:pPr>
                  <w:r w:rsidRPr="00D7119F">
                    <w:rPr>
                      <w:rFonts w:eastAsia="Arial" w:cs="Arial"/>
                      <w:color w:val="000000"/>
                      <w:lang w:bidi="de-DE"/>
                    </w:rPr>
                    <w:t>900</w:t>
                  </w:r>
                </w:p>
              </w:tc>
            </w:tr>
            <w:tr w:rsidR="00985CEB" w:rsidRPr="00D7119F" w14:paraId="226A2C7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DE40F"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A30184"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7E1EA4" w14:textId="77777777" w:rsidR="00985CEB" w:rsidRPr="00D7119F" w:rsidRDefault="00985CEB" w:rsidP="004112FB">
                  <w:pPr>
                    <w:spacing w:after="0" w:line="240" w:lineRule="auto"/>
                    <w:rPr>
                      <w:rFonts w:cs="Arial"/>
                    </w:rPr>
                  </w:pPr>
                </w:p>
              </w:tc>
            </w:tr>
            <w:tr w:rsidR="00985CEB" w:rsidRPr="00D7119F" w14:paraId="34DCFE2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844CA" w14:textId="04D11445" w:rsidR="00985CEB" w:rsidRPr="00D7119F" w:rsidRDefault="005B603F" w:rsidP="004112FB">
                  <w:pPr>
                    <w:spacing w:after="0" w:line="240" w:lineRule="auto"/>
                    <w:rPr>
                      <w:rFonts w:cs="Arial"/>
                    </w:rPr>
                  </w:pPr>
                  <w:r w:rsidRPr="00D7119F">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B3F3BE" w14:textId="77777777" w:rsidR="00985CEB" w:rsidRPr="00D7119F" w:rsidRDefault="00985CEB" w:rsidP="004112FB">
                  <w:pPr>
                    <w:spacing w:after="0" w:line="240" w:lineRule="auto"/>
                    <w:rPr>
                      <w:rFonts w:cs="Arial"/>
                    </w:rPr>
                  </w:pPr>
                  <w:r w:rsidRPr="00D7119F">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9A8B41" w14:textId="77777777" w:rsidR="00985CEB" w:rsidRPr="00D7119F" w:rsidRDefault="00985CEB" w:rsidP="004112FB">
                  <w:pPr>
                    <w:spacing w:after="0" w:line="240" w:lineRule="auto"/>
                    <w:rPr>
                      <w:rFonts w:cs="Arial"/>
                    </w:rPr>
                  </w:pPr>
                  <w:r w:rsidRPr="00D7119F">
                    <w:rPr>
                      <w:rFonts w:eastAsia="Arial" w:cs="Arial"/>
                      <w:color w:val="000000"/>
                      <w:lang w:bidi="de-DE"/>
                    </w:rPr>
                    <w:t>200</w:t>
                  </w:r>
                </w:p>
              </w:tc>
            </w:tr>
            <w:tr w:rsidR="00985CEB" w:rsidRPr="00D7119F" w14:paraId="41CBBBD9"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0FDBB7"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6CCD62"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0FCA2B"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3FF240B5" w14:textId="77777777" w:rsidR="00985CEB" w:rsidRPr="00D7119F" w:rsidRDefault="00985CEB" w:rsidP="004112FB">
            <w:pPr>
              <w:spacing w:after="0" w:line="240" w:lineRule="auto"/>
              <w:rPr>
                <w:rFonts w:cs="Arial"/>
              </w:rPr>
            </w:pPr>
          </w:p>
        </w:tc>
        <w:tc>
          <w:tcPr>
            <w:tcW w:w="149" w:type="dxa"/>
          </w:tcPr>
          <w:p w14:paraId="4BA94787" w14:textId="77777777" w:rsidR="00985CEB" w:rsidRPr="00D7119F" w:rsidRDefault="00985CEB" w:rsidP="004112FB">
            <w:pPr>
              <w:pStyle w:val="EmptyCellLayoutStyle"/>
              <w:spacing w:after="0" w:line="240" w:lineRule="auto"/>
              <w:rPr>
                <w:rFonts w:ascii="Arial" w:hAnsi="Arial" w:cs="Arial"/>
              </w:rPr>
            </w:pPr>
          </w:p>
        </w:tc>
      </w:tr>
      <w:tr w:rsidR="00985CEB" w:rsidRPr="00D7119F" w14:paraId="06EE8354" w14:textId="77777777" w:rsidTr="004112FB">
        <w:trPr>
          <w:trHeight w:val="80"/>
        </w:trPr>
        <w:tc>
          <w:tcPr>
            <w:tcW w:w="54" w:type="dxa"/>
          </w:tcPr>
          <w:p w14:paraId="3CC8ECE2" w14:textId="77777777" w:rsidR="00985CEB" w:rsidRPr="00D7119F" w:rsidRDefault="00985CEB" w:rsidP="004112FB">
            <w:pPr>
              <w:pStyle w:val="EmptyCellLayoutStyle"/>
              <w:spacing w:after="0" w:line="240" w:lineRule="auto"/>
              <w:rPr>
                <w:rFonts w:ascii="Arial" w:hAnsi="Arial" w:cs="Arial"/>
              </w:rPr>
            </w:pPr>
          </w:p>
        </w:tc>
        <w:tc>
          <w:tcPr>
            <w:tcW w:w="10395" w:type="dxa"/>
          </w:tcPr>
          <w:p w14:paraId="0334614A" w14:textId="77777777" w:rsidR="00985CEB" w:rsidRPr="00D7119F" w:rsidRDefault="00985CEB" w:rsidP="004112FB">
            <w:pPr>
              <w:pStyle w:val="EmptyCellLayoutStyle"/>
              <w:spacing w:after="0" w:line="240" w:lineRule="auto"/>
              <w:rPr>
                <w:rFonts w:ascii="Arial" w:hAnsi="Arial" w:cs="Arial"/>
              </w:rPr>
            </w:pPr>
          </w:p>
        </w:tc>
        <w:tc>
          <w:tcPr>
            <w:tcW w:w="149" w:type="dxa"/>
          </w:tcPr>
          <w:p w14:paraId="0B84F66E" w14:textId="77777777" w:rsidR="00985CEB" w:rsidRPr="00D7119F" w:rsidRDefault="00985CEB" w:rsidP="004112FB">
            <w:pPr>
              <w:pStyle w:val="EmptyCellLayoutStyle"/>
              <w:spacing w:after="0" w:line="240" w:lineRule="auto"/>
              <w:rPr>
                <w:rFonts w:ascii="Arial" w:hAnsi="Arial" w:cs="Arial"/>
              </w:rPr>
            </w:pPr>
          </w:p>
        </w:tc>
      </w:tr>
    </w:tbl>
    <w:p w14:paraId="0730DBD1" w14:textId="77777777" w:rsidR="00985CEB" w:rsidRPr="00D7119F" w:rsidRDefault="00985CEB" w:rsidP="00985CEB">
      <w:pPr>
        <w:spacing w:after="0" w:line="240" w:lineRule="auto"/>
        <w:rPr>
          <w:rFonts w:cs="Arial"/>
        </w:rPr>
      </w:pPr>
    </w:p>
    <w:p w14:paraId="786D8EE2"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Berichtsausführungen pro Minute (Bereitstellung)</w:t>
      </w:r>
    </w:p>
    <w:p w14:paraId="1E0F629D" w14:textId="77777777" w:rsidR="00985CEB" w:rsidRPr="00D7119F" w:rsidRDefault="00985CEB" w:rsidP="00985CEB">
      <w:pPr>
        <w:spacing w:after="0" w:line="240" w:lineRule="auto"/>
        <w:rPr>
          <w:rFonts w:cs="Arial"/>
        </w:rPr>
      </w:pPr>
      <w:r w:rsidRPr="00D7119F">
        <w:rPr>
          <w:rFonts w:eastAsia="Arial" w:cs="Arial"/>
          <w:color w:val="000000"/>
          <w:lang w:bidi="de-DE"/>
        </w:rPr>
        <w:t>Die Regel erfasst die Gesamtanzahl der Berichtsausführungen pro Minute für die gesamte Bereitstellung von SQL Server Reporting Services. Die Regel fragt die SSRS-Katalogdatenbank nach den Informationen ab.</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7872B092" w14:textId="77777777" w:rsidTr="004112FB">
        <w:trPr>
          <w:trHeight w:val="54"/>
        </w:trPr>
        <w:tc>
          <w:tcPr>
            <w:tcW w:w="54" w:type="dxa"/>
          </w:tcPr>
          <w:p w14:paraId="4F46E897" w14:textId="77777777" w:rsidR="00985CEB" w:rsidRPr="00D7119F" w:rsidRDefault="00985CEB" w:rsidP="004112FB">
            <w:pPr>
              <w:pStyle w:val="EmptyCellLayoutStyle"/>
              <w:spacing w:after="0" w:line="240" w:lineRule="auto"/>
              <w:rPr>
                <w:rFonts w:ascii="Arial" w:hAnsi="Arial" w:cs="Arial"/>
              </w:rPr>
            </w:pPr>
          </w:p>
        </w:tc>
        <w:tc>
          <w:tcPr>
            <w:tcW w:w="10395" w:type="dxa"/>
          </w:tcPr>
          <w:p w14:paraId="6E55D49A" w14:textId="77777777" w:rsidR="00985CEB" w:rsidRPr="00D7119F" w:rsidRDefault="00985CEB" w:rsidP="004112FB">
            <w:pPr>
              <w:pStyle w:val="EmptyCellLayoutStyle"/>
              <w:spacing w:after="0" w:line="240" w:lineRule="auto"/>
              <w:rPr>
                <w:rFonts w:ascii="Arial" w:hAnsi="Arial" w:cs="Arial"/>
              </w:rPr>
            </w:pPr>
          </w:p>
        </w:tc>
        <w:tc>
          <w:tcPr>
            <w:tcW w:w="149" w:type="dxa"/>
          </w:tcPr>
          <w:p w14:paraId="6DC9F96D" w14:textId="77777777" w:rsidR="00985CEB" w:rsidRPr="00D7119F" w:rsidRDefault="00985CEB" w:rsidP="004112FB">
            <w:pPr>
              <w:pStyle w:val="EmptyCellLayoutStyle"/>
              <w:spacing w:after="0" w:line="240" w:lineRule="auto"/>
              <w:rPr>
                <w:rFonts w:ascii="Arial" w:hAnsi="Arial" w:cs="Arial"/>
              </w:rPr>
            </w:pPr>
          </w:p>
        </w:tc>
      </w:tr>
      <w:tr w:rsidR="00985CEB" w:rsidRPr="00D7119F" w14:paraId="4D6985B1" w14:textId="77777777" w:rsidTr="004112FB">
        <w:tc>
          <w:tcPr>
            <w:tcW w:w="54" w:type="dxa"/>
          </w:tcPr>
          <w:p w14:paraId="62ECD97B"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1F03EF1C"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603B0C"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C5FC67"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70A201"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7FAD773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8CAA1"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826AF1"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D5B1F"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7A179A4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C49490"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8428B6"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1AA422" w14:textId="77777777" w:rsidR="00985CEB" w:rsidRPr="00D7119F" w:rsidRDefault="00985CEB" w:rsidP="004112FB">
                  <w:pPr>
                    <w:spacing w:after="0" w:line="240" w:lineRule="auto"/>
                    <w:rPr>
                      <w:rFonts w:cs="Arial"/>
                    </w:rPr>
                  </w:pPr>
                  <w:r w:rsidRPr="00D7119F">
                    <w:rPr>
                      <w:rFonts w:eastAsia="Arial" w:cs="Arial"/>
                      <w:color w:val="000000"/>
                      <w:lang w:bidi="de-DE"/>
                    </w:rPr>
                    <w:t>Nein</w:t>
                  </w:r>
                </w:p>
              </w:tc>
            </w:tr>
            <w:tr w:rsidR="00985CEB" w:rsidRPr="00D7119F" w14:paraId="0817BE4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634CF"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A4F132"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C5D8B6" w14:textId="77777777" w:rsidR="00985CEB" w:rsidRPr="00D7119F" w:rsidRDefault="00985CEB" w:rsidP="004112FB">
                  <w:pPr>
                    <w:spacing w:after="0" w:line="240" w:lineRule="auto"/>
                    <w:rPr>
                      <w:rFonts w:cs="Arial"/>
                    </w:rPr>
                  </w:pPr>
                  <w:r w:rsidRPr="00D7119F">
                    <w:rPr>
                      <w:rFonts w:eastAsia="Arial" w:cs="Arial"/>
                      <w:color w:val="000000"/>
                      <w:lang w:bidi="de-DE"/>
                    </w:rPr>
                    <w:t>900</w:t>
                  </w:r>
                </w:p>
              </w:tc>
            </w:tr>
            <w:tr w:rsidR="00985CEB" w:rsidRPr="00D7119F" w14:paraId="6C8176A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A41BE"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8DB1B"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A86C8" w14:textId="77777777" w:rsidR="00985CEB" w:rsidRPr="00D7119F" w:rsidRDefault="00985CEB" w:rsidP="004112FB">
                  <w:pPr>
                    <w:spacing w:after="0" w:line="240" w:lineRule="auto"/>
                    <w:rPr>
                      <w:rFonts w:cs="Arial"/>
                    </w:rPr>
                  </w:pPr>
                </w:p>
              </w:tc>
            </w:tr>
            <w:tr w:rsidR="00985CEB" w:rsidRPr="00D7119F" w14:paraId="121983F0"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2CAC0" w14:textId="64035895" w:rsidR="00985CEB" w:rsidRPr="00D7119F" w:rsidRDefault="005B603F" w:rsidP="004112FB">
                  <w:pPr>
                    <w:spacing w:after="0" w:line="240" w:lineRule="auto"/>
                    <w:rPr>
                      <w:rFonts w:cs="Arial"/>
                    </w:rPr>
                  </w:pPr>
                  <w:r w:rsidRPr="00D7119F">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1903FD" w14:textId="77777777" w:rsidR="00985CEB" w:rsidRPr="00D7119F" w:rsidRDefault="00985CEB" w:rsidP="004112FB">
                  <w:pPr>
                    <w:spacing w:after="0" w:line="240" w:lineRule="auto"/>
                    <w:rPr>
                      <w:rFonts w:cs="Arial"/>
                    </w:rPr>
                  </w:pPr>
                  <w:r w:rsidRPr="00D7119F">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ACB63" w14:textId="77777777" w:rsidR="00985CEB" w:rsidRPr="00D7119F" w:rsidRDefault="00985CEB" w:rsidP="004112FB">
                  <w:pPr>
                    <w:spacing w:after="0" w:line="240" w:lineRule="auto"/>
                    <w:rPr>
                      <w:rFonts w:cs="Arial"/>
                    </w:rPr>
                  </w:pPr>
                  <w:r w:rsidRPr="00D7119F">
                    <w:rPr>
                      <w:rFonts w:eastAsia="Arial" w:cs="Arial"/>
                      <w:color w:val="000000"/>
                      <w:lang w:bidi="de-DE"/>
                    </w:rPr>
                    <w:t>200</w:t>
                  </w:r>
                </w:p>
              </w:tc>
            </w:tr>
            <w:tr w:rsidR="00985CEB" w:rsidRPr="00D7119F" w14:paraId="009CC4E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E74209"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DD47C8"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17AEE1"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1939CF19" w14:textId="77777777" w:rsidR="00985CEB" w:rsidRPr="00D7119F" w:rsidRDefault="00985CEB" w:rsidP="004112FB">
            <w:pPr>
              <w:spacing w:after="0" w:line="240" w:lineRule="auto"/>
              <w:rPr>
                <w:rFonts w:cs="Arial"/>
              </w:rPr>
            </w:pPr>
          </w:p>
        </w:tc>
        <w:tc>
          <w:tcPr>
            <w:tcW w:w="149" w:type="dxa"/>
          </w:tcPr>
          <w:p w14:paraId="59CAA003" w14:textId="77777777" w:rsidR="00985CEB" w:rsidRPr="00D7119F" w:rsidRDefault="00985CEB" w:rsidP="004112FB">
            <w:pPr>
              <w:pStyle w:val="EmptyCellLayoutStyle"/>
              <w:spacing w:after="0" w:line="240" w:lineRule="auto"/>
              <w:rPr>
                <w:rFonts w:ascii="Arial" w:hAnsi="Arial" w:cs="Arial"/>
              </w:rPr>
            </w:pPr>
          </w:p>
        </w:tc>
      </w:tr>
      <w:tr w:rsidR="00985CEB" w:rsidRPr="00D7119F" w14:paraId="6FF9E25A" w14:textId="77777777" w:rsidTr="004112FB">
        <w:trPr>
          <w:trHeight w:val="80"/>
        </w:trPr>
        <w:tc>
          <w:tcPr>
            <w:tcW w:w="54" w:type="dxa"/>
          </w:tcPr>
          <w:p w14:paraId="643ABD5A" w14:textId="77777777" w:rsidR="00985CEB" w:rsidRPr="00D7119F" w:rsidRDefault="00985CEB" w:rsidP="004112FB">
            <w:pPr>
              <w:pStyle w:val="EmptyCellLayoutStyle"/>
              <w:spacing w:after="0" w:line="240" w:lineRule="auto"/>
              <w:rPr>
                <w:rFonts w:ascii="Arial" w:hAnsi="Arial" w:cs="Arial"/>
              </w:rPr>
            </w:pPr>
          </w:p>
        </w:tc>
        <w:tc>
          <w:tcPr>
            <w:tcW w:w="10395" w:type="dxa"/>
          </w:tcPr>
          <w:p w14:paraId="3C7F0EAC" w14:textId="77777777" w:rsidR="00985CEB" w:rsidRPr="00D7119F" w:rsidRDefault="00985CEB" w:rsidP="004112FB">
            <w:pPr>
              <w:pStyle w:val="EmptyCellLayoutStyle"/>
              <w:spacing w:after="0" w:line="240" w:lineRule="auto"/>
              <w:rPr>
                <w:rFonts w:ascii="Arial" w:hAnsi="Arial" w:cs="Arial"/>
              </w:rPr>
            </w:pPr>
          </w:p>
        </w:tc>
        <w:tc>
          <w:tcPr>
            <w:tcW w:w="149" w:type="dxa"/>
          </w:tcPr>
          <w:p w14:paraId="7162A251" w14:textId="77777777" w:rsidR="00985CEB" w:rsidRPr="00D7119F" w:rsidRDefault="00985CEB" w:rsidP="004112FB">
            <w:pPr>
              <w:pStyle w:val="EmptyCellLayoutStyle"/>
              <w:spacing w:after="0" w:line="240" w:lineRule="auto"/>
              <w:rPr>
                <w:rFonts w:ascii="Arial" w:hAnsi="Arial" w:cs="Arial"/>
              </w:rPr>
            </w:pPr>
          </w:p>
        </w:tc>
      </w:tr>
    </w:tbl>
    <w:p w14:paraId="606D8A4F" w14:textId="77777777" w:rsidR="00985CEB" w:rsidRPr="00D7119F" w:rsidRDefault="00985CEB" w:rsidP="00985CEB">
      <w:pPr>
        <w:spacing w:after="0" w:line="240" w:lineRule="auto"/>
        <w:rPr>
          <w:rFonts w:cs="Arial"/>
        </w:rPr>
      </w:pPr>
    </w:p>
    <w:p w14:paraId="655FDD07"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Anzahl der freigegebenen Datenquellen</w:t>
      </w:r>
    </w:p>
    <w:p w14:paraId="29AF37B3" w14:textId="77777777" w:rsidR="00985CEB" w:rsidRPr="00D7119F" w:rsidRDefault="00985CEB" w:rsidP="00985CEB">
      <w:pPr>
        <w:spacing w:after="0" w:line="240" w:lineRule="auto"/>
        <w:rPr>
          <w:rFonts w:cs="Arial"/>
        </w:rPr>
      </w:pPr>
      <w:r w:rsidRPr="00D7119F">
        <w:rPr>
          <w:rFonts w:eastAsia="Arial" w:cs="Arial"/>
          <w:color w:val="000000"/>
          <w:lang w:bidi="de-DE"/>
        </w:rPr>
        <w:t>Die Regel erfasst die Anzahl der für die SSRS-Bereitstellung bereitgestellten freigegebenen Datenquellen. Die Regel fragt die SSRS-Katalogdatenbank nach den Informationen ab.</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5167CDBD" w14:textId="77777777" w:rsidTr="004112FB">
        <w:trPr>
          <w:trHeight w:val="54"/>
        </w:trPr>
        <w:tc>
          <w:tcPr>
            <w:tcW w:w="54" w:type="dxa"/>
          </w:tcPr>
          <w:p w14:paraId="41F8A5EB" w14:textId="77777777" w:rsidR="00985CEB" w:rsidRPr="00D7119F" w:rsidRDefault="00985CEB" w:rsidP="004112FB">
            <w:pPr>
              <w:pStyle w:val="EmptyCellLayoutStyle"/>
              <w:spacing w:after="0" w:line="240" w:lineRule="auto"/>
              <w:rPr>
                <w:rFonts w:ascii="Arial" w:hAnsi="Arial" w:cs="Arial"/>
              </w:rPr>
            </w:pPr>
          </w:p>
        </w:tc>
        <w:tc>
          <w:tcPr>
            <w:tcW w:w="10395" w:type="dxa"/>
          </w:tcPr>
          <w:p w14:paraId="7B0204AE" w14:textId="77777777" w:rsidR="00985CEB" w:rsidRPr="00D7119F" w:rsidRDefault="00985CEB" w:rsidP="004112FB">
            <w:pPr>
              <w:pStyle w:val="EmptyCellLayoutStyle"/>
              <w:spacing w:after="0" w:line="240" w:lineRule="auto"/>
              <w:rPr>
                <w:rFonts w:ascii="Arial" w:hAnsi="Arial" w:cs="Arial"/>
              </w:rPr>
            </w:pPr>
          </w:p>
        </w:tc>
        <w:tc>
          <w:tcPr>
            <w:tcW w:w="149" w:type="dxa"/>
          </w:tcPr>
          <w:p w14:paraId="177A7F06" w14:textId="77777777" w:rsidR="00985CEB" w:rsidRPr="00D7119F" w:rsidRDefault="00985CEB" w:rsidP="004112FB">
            <w:pPr>
              <w:pStyle w:val="EmptyCellLayoutStyle"/>
              <w:spacing w:after="0" w:line="240" w:lineRule="auto"/>
              <w:rPr>
                <w:rFonts w:ascii="Arial" w:hAnsi="Arial" w:cs="Arial"/>
              </w:rPr>
            </w:pPr>
          </w:p>
        </w:tc>
      </w:tr>
      <w:tr w:rsidR="00985CEB" w:rsidRPr="00D7119F" w14:paraId="15B9A2F5" w14:textId="77777777" w:rsidTr="004112FB">
        <w:tc>
          <w:tcPr>
            <w:tcW w:w="54" w:type="dxa"/>
          </w:tcPr>
          <w:p w14:paraId="164CAD38"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46349334"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9E03DB"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06991D"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2CBBFC"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76C34F1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0017DE"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081A8"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AD3FC"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4E41B02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E6925"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D47C0B"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A79667" w14:textId="77777777" w:rsidR="00985CEB" w:rsidRPr="00D7119F" w:rsidRDefault="00985CEB" w:rsidP="004112FB">
                  <w:pPr>
                    <w:spacing w:after="0" w:line="240" w:lineRule="auto"/>
                    <w:rPr>
                      <w:rFonts w:cs="Arial"/>
                    </w:rPr>
                  </w:pPr>
                  <w:r w:rsidRPr="00D7119F">
                    <w:rPr>
                      <w:rFonts w:eastAsia="Arial" w:cs="Arial"/>
                      <w:color w:val="000000"/>
                      <w:lang w:bidi="de-DE"/>
                    </w:rPr>
                    <w:t>Nein</w:t>
                  </w:r>
                </w:p>
              </w:tc>
            </w:tr>
            <w:tr w:rsidR="00985CEB" w:rsidRPr="00D7119F" w14:paraId="3AF06BEE"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0A87B"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1C535F"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B73171" w14:textId="77777777" w:rsidR="00985CEB" w:rsidRPr="00D7119F" w:rsidRDefault="00985CEB" w:rsidP="004112FB">
                  <w:pPr>
                    <w:spacing w:after="0" w:line="240" w:lineRule="auto"/>
                    <w:rPr>
                      <w:rFonts w:cs="Arial"/>
                    </w:rPr>
                  </w:pPr>
                  <w:r w:rsidRPr="00D7119F">
                    <w:rPr>
                      <w:rFonts w:eastAsia="Arial" w:cs="Arial"/>
                      <w:color w:val="000000"/>
                      <w:lang w:bidi="de-DE"/>
                    </w:rPr>
                    <w:t>900</w:t>
                  </w:r>
                </w:p>
              </w:tc>
            </w:tr>
            <w:tr w:rsidR="00985CEB" w:rsidRPr="00D7119F" w14:paraId="19B64B34"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965EC"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7EE1E"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6D780" w14:textId="77777777" w:rsidR="00985CEB" w:rsidRPr="00D7119F" w:rsidRDefault="00985CEB" w:rsidP="004112FB">
                  <w:pPr>
                    <w:spacing w:after="0" w:line="240" w:lineRule="auto"/>
                    <w:rPr>
                      <w:rFonts w:cs="Arial"/>
                    </w:rPr>
                  </w:pPr>
                </w:p>
              </w:tc>
            </w:tr>
            <w:tr w:rsidR="00985CEB" w:rsidRPr="00D7119F" w14:paraId="6E2B15B2"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6FCD8E" w14:textId="6F6A2AD6" w:rsidR="00985CEB" w:rsidRPr="00D7119F" w:rsidRDefault="005B603F" w:rsidP="004112FB">
                  <w:pPr>
                    <w:spacing w:after="0" w:line="240" w:lineRule="auto"/>
                    <w:rPr>
                      <w:rFonts w:cs="Arial"/>
                    </w:rPr>
                  </w:pPr>
                  <w:r w:rsidRPr="00D7119F">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2D74E3" w14:textId="77777777" w:rsidR="00985CEB" w:rsidRPr="00D7119F" w:rsidRDefault="00985CEB" w:rsidP="004112FB">
                  <w:pPr>
                    <w:spacing w:after="0" w:line="240" w:lineRule="auto"/>
                    <w:rPr>
                      <w:rFonts w:cs="Arial"/>
                    </w:rPr>
                  </w:pPr>
                  <w:r w:rsidRPr="00D7119F">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9FA11" w14:textId="77777777" w:rsidR="00985CEB" w:rsidRPr="00D7119F" w:rsidRDefault="00985CEB" w:rsidP="004112FB">
                  <w:pPr>
                    <w:spacing w:after="0" w:line="240" w:lineRule="auto"/>
                    <w:rPr>
                      <w:rFonts w:cs="Arial"/>
                    </w:rPr>
                  </w:pPr>
                  <w:r w:rsidRPr="00D7119F">
                    <w:rPr>
                      <w:rFonts w:eastAsia="Arial" w:cs="Arial"/>
                      <w:color w:val="000000"/>
                      <w:lang w:bidi="de-DE"/>
                    </w:rPr>
                    <w:t>200</w:t>
                  </w:r>
                </w:p>
              </w:tc>
            </w:tr>
            <w:tr w:rsidR="00985CEB" w:rsidRPr="00D7119F" w14:paraId="7BE556F6"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EC3E5C"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210A17"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8CF6D0"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28460D8F" w14:textId="77777777" w:rsidR="00985CEB" w:rsidRPr="00D7119F" w:rsidRDefault="00985CEB" w:rsidP="004112FB">
            <w:pPr>
              <w:spacing w:after="0" w:line="240" w:lineRule="auto"/>
              <w:rPr>
                <w:rFonts w:cs="Arial"/>
              </w:rPr>
            </w:pPr>
          </w:p>
        </w:tc>
        <w:tc>
          <w:tcPr>
            <w:tcW w:w="149" w:type="dxa"/>
          </w:tcPr>
          <w:p w14:paraId="2282F9E6" w14:textId="77777777" w:rsidR="00985CEB" w:rsidRPr="00D7119F" w:rsidRDefault="00985CEB" w:rsidP="004112FB">
            <w:pPr>
              <w:pStyle w:val="EmptyCellLayoutStyle"/>
              <w:spacing w:after="0" w:line="240" w:lineRule="auto"/>
              <w:rPr>
                <w:rFonts w:ascii="Arial" w:hAnsi="Arial" w:cs="Arial"/>
              </w:rPr>
            </w:pPr>
          </w:p>
        </w:tc>
      </w:tr>
      <w:tr w:rsidR="00985CEB" w:rsidRPr="00D7119F" w14:paraId="53C3FC9E" w14:textId="77777777" w:rsidTr="004112FB">
        <w:trPr>
          <w:trHeight w:val="80"/>
        </w:trPr>
        <w:tc>
          <w:tcPr>
            <w:tcW w:w="54" w:type="dxa"/>
          </w:tcPr>
          <w:p w14:paraId="0DAD3F8A" w14:textId="77777777" w:rsidR="00985CEB" w:rsidRPr="00D7119F" w:rsidRDefault="00985CEB" w:rsidP="004112FB">
            <w:pPr>
              <w:pStyle w:val="EmptyCellLayoutStyle"/>
              <w:spacing w:after="0" w:line="240" w:lineRule="auto"/>
              <w:rPr>
                <w:rFonts w:ascii="Arial" w:hAnsi="Arial" w:cs="Arial"/>
              </w:rPr>
            </w:pPr>
          </w:p>
        </w:tc>
        <w:tc>
          <w:tcPr>
            <w:tcW w:w="10395" w:type="dxa"/>
          </w:tcPr>
          <w:p w14:paraId="4A6B3CE4" w14:textId="77777777" w:rsidR="00985CEB" w:rsidRPr="00D7119F" w:rsidRDefault="00985CEB" w:rsidP="004112FB">
            <w:pPr>
              <w:pStyle w:val="EmptyCellLayoutStyle"/>
              <w:spacing w:after="0" w:line="240" w:lineRule="auto"/>
              <w:rPr>
                <w:rFonts w:ascii="Arial" w:hAnsi="Arial" w:cs="Arial"/>
              </w:rPr>
            </w:pPr>
          </w:p>
        </w:tc>
        <w:tc>
          <w:tcPr>
            <w:tcW w:w="149" w:type="dxa"/>
          </w:tcPr>
          <w:p w14:paraId="0F0BD3AB" w14:textId="77777777" w:rsidR="00985CEB" w:rsidRPr="00D7119F" w:rsidRDefault="00985CEB" w:rsidP="004112FB">
            <w:pPr>
              <w:pStyle w:val="EmptyCellLayoutStyle"/>
              <w:spacing w:after="0" w:line="240" w:lineRule="auto"/>
              <w:rPr>
                <w:rFonts w:ascii="Arial" w:hAnsi="Arial" w:cs="Arial"/>
              </w:rPr>
            </w:pPr>
          </w:p>
        </w:tc>
      </w:tr>
    </w:tbl>
    <w:p w14:paraId="20BF2DC4" w14:textId="77777777" w:rsidR="00985CEB" w:rsidRPr="00D7119F" w:rsidRDefault="00985CEB" w:rsidP="00985CEB">
      <w:pPr>
        <w:spacing w:after="0" w:line="240" w:lineRule="auto"/>
        <w:rPr>
          <w:rFonts w:cs="Arial"/>
        </w:rPr>
      </w:pPr>
    </w:p>
    <w:p w14:paraId="614B6F0D"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Anzahl der Abonnements</w:t>
      </w:r>
    </w:p>
    <w:p w14:paraId="25F01E11" w14:textId="77777777" w:rsidR="00985CEB" w:rsidRPr="00D7119F" w:rsidRDefault="00985CEB" w:rsidP="00985CEB">
      <w:pPr>
        <w:spacing w:after="0" w:line="240" w:lineRule="auto"/>
        <w:rPr>
          <w:rFonts w:cs="Arial"/>
        </w:rPr>
      </w:pPr>
      <w:r w:rsidRPr="00D7119F">
        <w:rPr>
          <w:rFonts w:eastAsia="Arial" w:cs="Arial"/>
          <w:color w:val="000000"/>
          <w:lang w:bidi="de-DE"/>
        </w:rPr>
        <w:t>Die Regel erfasst die Anzahl der für die SSRS-Bereitstellung konfigurierten Abonnements. Die Regel fragt die SSRS-Katalogdatenbank nach den Informationen ab.</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6B802FE1" w14:textId="77777777" w:rsidTr="004112FB">
        <w:trPr>
          <w:trHeight w:val="54"/>
        </w:trPr>
        <w:tc>
          <w:tcPr>
            <w:tcW w:w="54" w:type="dxa"/>
          </w:tcPr>
          <w:p w14:paraId="07BE2B93" w14:textId="77777777" w:rsidR="00985CEB" w:rsidRPr="00D7119F" w:rsidRDefault="00985CEB" w:rsidP="004112FB">
            <w:pPr>
              <w:pStyle w:val="EmptyCellLayoutStyle"/>
              <w:spacing w:after="0" w:line="240" w:lineRule="auto"/>
              <w:rPr>
                <w:rFonts w:ascii="Arial" w:hAnsi="Arial" w:cs="Arial"/>
              </w:rPr>
            </w:pPr>
          </w:p>
        </w:tc>
        <w:tc>
          <w:tcPr>
            <w:tcW w:w="10395" w:type="dxa"/>
          </w:tcPr>
          <w:p w14:paraId="259A5F20" w14:textId="77777777" w:rsidR="00985CEB" w:rsidRPr="00D7119F" w:rsidRDefault="00985CEB" w:rsidP="004112FB">
            <w:pPr>
              <w:pStyle w:val="EmptyCellLayoutStyle"/>
              <w:spacing w:after="0" w:line="240" w:lineRule="auto"/>
              <w:rPr>
                <w:rFonts w:ascii="Arial" w:hAnsi="Arial" w:cs="Arial"/>
              </w:rPr>
            </w:pPr>
          </w:p>
        </w:tc>
        <w:tc>
          <w:tcPr>
            <w:tcW w:w="149" w:type="dxa"/>
          </w:tcPr>
          <w:p w14:paraId="2E40155C" w14:textId="77777777" w:rsidR="00985CEB" w:rsidRPr="00D7119F" w:rsidRDefault="00985CEB" w:rsidP="004112FB">
            <w:pPr>
              <w:pStyle w:val="EmptyCellLayoutStyle"/>
              <w:spacing w:after="0" w:line="240" w:lineRule="auto"/>
              <w:rPr>
                <w:rFonts w:ascii="Arial" w:hAnsi="Arial" w:cs="Arial"/>
              </w:rPr>
            </w:pPr>
          </w:p>
        </w:tc>
      </w:tr>
      <w:tr w:rsidR="00985CEB" w:rsidRPr="00D7119F" w14:paraId="1F63E25D" w14:textId="77777777" w:rsidTr="004112FB">
        <w:tc>
          <w:tcPr>
            <w:tcW w:w="54" w:type="dxa"/>
          </w:tcPr>
          <w:p w14:paraId="2FB9B331"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17B7FBE2"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1C1A5F"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2C7180"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0AFDD0"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7DD0173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46C3CE"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259E1"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CECE61"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535A8505"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174065"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E2B26"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9A1D15" w14:textId="77777777" w:rsidR="00985CEB" w:rsidRPr="00D7119F" w:rsidRDefault="00985CEB" w:rsidP="004112FB">
                  <w:pPr>
                    <w:spacing w:after="0" w:line="240" w:lineRule="auto"/>
                    <w:rPr>
                      <w:rFonts w:cs="Arial"/>
                    </w:rPr>
                  </w:pPr>
                  <w:r w:rsidRPr="00D7119F">
                    <w:rPr>
                      <w:rFonts w:eastAsia="Arial" w:cs="Arial"/>
                      <w:color w:val="000000"/>
                      <w:lang w:bidi="de-DE"/>
                    </w:rPr>
                    <w:t>Nein</w:t>
                  </w:r>
                </w:p>
              </w:tc>
            </w:tr>
            <w:tr w:rsidR="00985CEB" w:rsidRPr="00D7119F" w14:paraId="743F4DD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DFB37"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8B441E"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13C9E" w14:textId="77777777" w:rsidR="00985CEB" w:rsidRPr="00D7119F" w:rsidRDefault="00985CEB" w:rsidP="004112FB">
                  <w:pPr>
                    <w:spacing w:after="0" w:line="240" w:lineRule="auto"/>
                    <w:rPr>
                      <w:rFonts w:cs="Arial"/>
                    </w:rPr>
                  </w:pPr>
                  <w:r w:rsidRPr="00D7119F">
                    <w:rPr>
                      <w:rFonts w:eastAsia="Arial" w:cs="Arial"/>
                      <w:color w:val="000000"/>
                      <w:lang w:bidi="de-DE"/>
                    </w:rPr>
                    <w:t>900</w:t>
                  </w:r>
                </w:p>
              </w:tc>
            </w:tr>
            <w:tr w:rsidR="00985CEB" w:rsidRPr="00D7119F" w14:paraId="3FF50FB6"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9A2625"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628CB"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47B4F0" w14:textId="77777777" w:rsidR="00985CEB" w:rsidRPr="00D7119F" w:rsidRDefault="00985CEB" w:rsidP="004112FB">
                  <w:pPr>
                    <w:spacing w:after="0" w:line="240" w:lineRule="auto"/>
                    <w:rPr>
                      <w:rFonts w:cs="Arial"/>
                    </w:rPr>
                  </w:pPr>
                </w:p>
              </w:tc>
            </w:tr>
            <w:tr w:rsidR="00985CEB" w:rsidRPr="00D7119F" w14:paraId="675774A7"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689F9F" w14:textId="56FA445C" w:rsidR="00985CEB" w:rsidRPr="00D7119F" w:rsidRDefault="005B603F" w:rsidP="004112FB">
                  <w:pPr>
                    <w:spacing w:after="0" w:line="240" w:lineRule="auto"/>
                    <w:rPr>
                      <w:rFonts w:cs="Arial"/>
                    </w:rPr>
                  </w:pPr>
                  <w:r w:rsidRPr="00D7119F">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05CD2" w14:textId="77777777" w:rsidR="00985CEB" w:rsidRPr="00D7119F" w:rsidRDefault="00985CEB" w:rsidP="004112FB">
                  <w:pPr>
                    <w:spacing w:after="0" w:line="240" w:lineRule="auto"/>
                    <w:rPr>
                      <w:rFonts w:cs="Arial"/>
                    </w:rPr>
                  </w:pPr>
                  <w:r w:rsidRPr="00D7119F">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B5B7C2" w14:textId="77777777" w:rsidR="00985CEB" w:rsidRPr="00D7119F" w:rsidRDefault="00985CEB" w:rsidP="004112FB">
                  <w:pPr>
                    <w:spacing w:after="0" w:line="240" w:lineRule="auto"/>
                    <w:rPr>
                      <w:rFonts w:cs="Arial"/>
                    </w:rPr>
                  </w:pPr>
                  <w:r w:rsidRPr="00D7119F">
                    <w:rPr>
                      <w:rFonts w:eastAsia="Arial" w:cs="Arial"/>
                      <w:color w:val="000000"/>
                      <w:lang w:bidi="de-DE"/>
                    </w:rPr>
                    <w:t>200</w:t>
                  </w:r>
                </w:p>
              </w:tc>
            </w:tr>
            <w:tr w:rsidR="00985CEB" w:rsidRPr="00D7119F" w14:paraId="6FB6FE81"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230914"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201902"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6C4C46"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5A4E9C57" w14:textId="77777777" w:rsidR="00985CEB" w:rsidRPr="00D7119F" w:rsidRDefault="00985CEB" w:rsidP="004112FB">
            <w:pPr>
              <w:spacing w:after="0" w:line="240" w:lineRule="auto"/>
              <w:rPr>
                <w:rFonts w:cs="Arial"/>
              </w:rPr>
            </w:pPr>
          </w:p>
        </w:tc>
        <w:tc>
          <w:tcPr>
            <w:tcW w:w="149" w:type="dxa"/>
          </w:tcPr>
          <w:p w14:paraId="14D08AA7" w14:textId="77777777" w:rsidR="00985CEB" w:rsidRPr="00D7119F" w:rsidRDefault="00985CEB" w:rsidP="004112FB">
            <w:pPr>
              <w:pStyle w:val="EmptyCellLayoutStyle"/>
              <w:spacing w:after="0" w:line="240" w:lineRule="auto"/>
              <w:rPr>
                <w:rFonts w:ascii="Arial" w:hAnsi="Arial" w:cs="Arial"/>
              </w:rPr>
            </w:pPr>
          </w:p>
        </w:tc>
      </w:tr>
      <w:tr w:rsidR="00985CEB" w:rsidRPr="00D7119F" w14:paraId="23B3BF9C" w14:textId="77777777" w:rsidTr="004112FB">
        <w:trPr>
          <w:trHeight w:val="80"/>
        </w:trPr>
        <w:tc>
          <w:tcPr>
            <w:tcW w:w="54" w:type="dxa"/>
          </w:tcPr>
          <w:p w14:paraId="55EFDE61" w14:textId="77777777" w:rsidR="00985CEB" w:rsidRPr="00D7119F" w:rsidRDefault="00985CEB" w:rsidP="004112FB">
            <w:pPr>
              <w:pStyle w:val="EmptyCellLayoutStyle"/>
              <w:spacing w:after="0" w:line="240" w:lineRule="auto"/>
              <w:rPr>
                <w:rFonts w:ascii="Arial" w:hAnsi="Arial" w:cs="Arial"/>
              </w:rPr>
            </w:pPr>
          </w:p>
        </w:tc>
        <w:tc>
          <w:tcPr>
            <w:tcW w:w="10395" w:type="dxa"/>
          </w:tcPr>
          <w:p w14:paraId="6E330BD9" w14:textId="77777777" w:rsidR="00985CEB" w:rsidRPr="00D7119F" w:rsidRDefault="00985CEB" w:rsidP="004112FB">
            <w:pPr>
              <w:pStyle w:val="EmptyCellLayoutStyle"/>
              <w:spacing w:after="0" w:line="240" w:lineRule="auto"/>
              <w:rPr>
                <w:rFonts w:ascii="Arial" w:hAnsi="Arial" w:cs="Arial"/>
              </w:rPr>
            </w:pPr>
          </w:p>
        </w:tc>
        <w:tc>
          <w:tcPr>
            <w:tcW w:w="149" w:type="dxa"/>
          </w:tcPr>
          <w:p w14:paraId="375A7127" w14:textId="77777777" w:rsidR="00985CEB" w:rsidRPr="00D7119F" w:rsidRDefault="00985CEB" w:rsidP="004112FB">
            <w:pPr>
              <w:pStyle w:val="EmptyCellLayoutStyle"/>
              <w:spacing w:after="0" w:line="240" w:lineRule="auto"/>
              <w:rPr>
                <w:rFonts w:ascii="Arial" w:hAnsi="Arial" w:cs="Arial"/>
              </w:rPr>
            </w:pPr>
          </w:p>
        </w:tc>
      </w:tr>
    </w:tbl>
    <w:p w14:paraId="41CA805D" w14:textId="77777777" w:rsidR="00985CEB" w:rsidRPr="00D7119F" w:rsidRDefault="00985CEB" w:rsidP="00985CEB">
      <w:pPr>
        <w:spacing w:after="0" w:line="240" w:lineRule="auto"/>
        <w:rPr>
          <w:rFonts w:cs="Arial"/>
        </w:rPr>
      </w:pPr>
    </w:p>
    <w:p w14:paraId="10AB4E93"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Berichtsausführungen mit Fehler pro Minute (Bereitstellung)</w:t>
      </w:r>
    </w:p>
    <w:p w14:paraId="16F20844" w14:textId="77777777" w:rsidR="00985CEB" w:rsidRPr="00D7119F" w:rsidRDefault="00985CEB" w:rsidP="00985CEB">
      <w:pPr>
        <w:spacing w:after="0" w:line="240" w:lineRule="auto"/>
        <w:rPr>
          <w:rFonts w:cs="Arial"/>
        </w:rPr>
      </w:pPr>
      <w:r w:rsidRPr="00D7119F">
        <w:rPr>
          <w:rFonts w:eastAsia="Arial" w:cs="Arial"/>
          <w:color w:val="000000"/>
          <w:lang w:bidi="de-DE"/>
        </w:rPr>
        <w:t>Die Regel erfasst die Anzahl der fehlgeschlagenen Berichtsausführungen pro Minute für die gesamte Bereitstellung von SQL Server Reporting Services.</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6B1DDDF4" w14:textId="77777777" w:rsidTr="004112FB">
        <w:trPr>
          <w:trHeight w:val="54"/>
        </w:trPr>
        <w:tc>
          <w:tcPr>
            <w:tcW w:w="54" w:type="dxa"/>
          </w:tcPr>
          <w:p w14:paraId="5E33C848" w14:textId="77777777" w:rsidR="00985CEB" w:rsidRPr="00D7119F" w:rsidRDefault="00985CEB" w:rsidP="004112FB">
            <w:pPr>
              <w:pStyle w:val="EmptyCellLayoutStyle"/>
              <w:spacing w:after="0" w:line="240" w:lineRule="auto"/>
              <w:rPr>
                <w:rFonts w:ascii="Arial" w:hAnsi="Arial" w:cs="Arial"/>
              </w:rPr>
            </w:pPr>
          </w:p>
        </w:tc>
        <w:tc>
          <w:tcPr>
            <w:tcW w:w="10395" w:type="dxa"/>
          </w:tcPr>
          <w:p w14:paraId="0397591D" w14:textId="77777777" w:rsidR="00985CEB" w:rsidRPr="00D7119F" w:rsidRDefault="00985CEB" w:rsidP="004112FB">
            <w:pPr>
              <w:pStyle w:val="EmptyCellLayoutStyle"/>
              <w:spacing w:after="0" w:line="240" w:lineRule="auto"/>
              <w:rPr>
                <w:rFonts w:ascii="Arial" w:hAnsi="Arial" w:cs="Arial"/>
              </w:rPr>
            </w:pPr>
          </w:p>
        </w:tc>
        <w:tc>
          <w:tcPr>
            <w:tcW w:w="149" w:type="dxa"/>
          </w:tcPr>
          <w:p w14:paraId="604250AD" w14:textId="77777777" w:rsidR="00985CEB" w:rsidRPr="00D7119F" w:rsidRDefault="00985CEB" w:rsidP="004112FB">
            <w:pPr>
              <w:pStyle w:val="EmptyCellLayoutStyle"/>
              <w:spacing w:after="0" w:line="240" w:lineRule="auto"/>
              <w:rPr>
                <w:rFonts w:ascii="Arial" w:hAnsi="Arial" w:cs="Arial"/>
              </w:rPr>
            </w:pPr>
          </w:p>
        </w:tc>
      </w:tr>
      <w:tr w:rsidR="00985CEB" w:rsidRPr="00D7119F" w14:paraId="4FC4018A" w14:textId="77777777" w:rsidTr="004112FB">
        <w:tc>
          <w:tcPr>
            <w:tcW w:w="54" w:type="dxa"/>
          </w:tcPr>
          <w:p w14:paraId="73D8C310"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6D9709F5"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C02C87"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7930A7"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4C48F1"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7D258FC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5F5FC"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9AB9A9"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D15E8F"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1C1FE23B"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AB56B"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DE8CC9"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CBB65D" w14:textId="77777777" w:rsidR="00985CEB" w:rsidRPr="00D7119F" w:rsidRDefault="00985CEB" w:rsidP="004112FB">
                  <w:pPr>
                    <w:spacing w:after="0" w:line="240" w:lineRule="auto"/>
                    <w:rPr>
                      <w:rFonts w:cs="Arial"/>
                    </w:rPr>
                  </w:pPr>
                  <w:r w:rsidRPr="00D7119F">
                    <w:rPr>
                      <w:rFonts w:eastAsia="Arial" w:cs="Arial"/>
                      <w:color w:val="000000"/>
                      <w:lang w:bidi="de-DE"/>
                    </w:rPr>
                    <w:t>Nein</w:t>
                  </w:r>
                </w:p>
              </w:tc>
            </w:tr>
            <w:tr w:rsidR="00985CEB" w:rsidRPr="00D7119F" w14:paraId="535535C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6C01D"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74C15E"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B3320"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r w:rsidR="00985CEB" w:rsidRPr="00D7119F" w14:paraId="1609CE9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FC12DF"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6C9BC1"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9FEB11" w14:textId="77777777" w:rsidR="00985CEB" w:rsidRPr="00D7119F" w:rsidRDefault="00985CEB" w:rsidP="004112FB">
                  <w:pPr>
                    <w:spacing w:after="0" w:line="240" w:lineRule="auto"/>
                    <w:rPr>
                      <w:rFonts w:cs="Arial"/>
                    </w:rPr>
                  </w:pPr>
                </w:p>
              </w:tc>
            </w:tr>
            <w:tr w:rsidR="00985CEB" w:rsidRPr="00D7119F" w14:paraId="5F7E723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47EB93" w14:textId="5A1D578F" w:rsidR="00985CEB" w:rsidRPr="00D7119F" w:rsidRDefault="005B603F" w:rsidP="004112FB">
                  <w:pPr>
                    <w:spacing w:after="0" w:line="240" w:lineRule="auto"/>
                    <w:rPr>
                      <w:rFonts w:cs="Arial"/>
                    </w:rPr>
                  </w:pPr>
                  <w:r w:rsidRPr="00D7119F">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52306" w14:textId="77777777" w:rsidR="00985CEB" w:rsidRPr="00D7119F" w:rsidRDefault="00985CEB" w:rsidP="004112FB">
                  <w:pPr>
                    <w:spacing w:after="0" w:line="240" w:lineRule="auto"/>
                    <w:rPr>
                      <w:rFonts w:cs="Arial"/>
                    </w:rPr>
                  </w:pPr>
                  <w:r w:rsidRPr="00D7119F">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BD4EA2" w14:textId="77777777" w:rsidR="00985CEB" w:rsidRPr="00D7119F" w:rsidRDefault="00985CEB" w:rsidP="004112FB">
                  <w:pPr>
                    <w:spacing w:after="0" w:line="240" w:lineRule="auto"/>
                    <w:rPr>
                      <w:rFonts w:cs="Arial"/>
                    </w:rPr>
                  </w:pPr>
                  <w:r w:rsidRPr="00D7119F">
                    <w:rPr>
                      <w:rFonts w:eastAsia="Arial" w:cs="Arial"/>
                      <w:color w:val="000000"/>
                      <w:lang w:bidi="de-DE"/>
                    </w:rPr>
                    <w:t>200</w:t>
                  </w:r>
                </w:p>
              </w:tc>
            </w:tr>
            <w:tr w:rsidR="00985CEB" w:rsidRPr="00D7119F" w14:paraId="3141F210"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EFBDBC"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4E9968"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6008E4"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49F0247B" w14:textId="77777777" w:rsidR="00985CEB" w:rsidRPr="00D7119F" w:rsidRDefault="00985CEB" w:rsidP="004112FB">
            <w:pPr>
              <w:spacing w:after="0" w:line="240" w:lineRule="auto"/>
              <w:rPr>
                <w:rFonts w:cs="Arial"/>
              </w:rPr>
            </w:pPr>
          </w:p>
        </w:tc>
        <w:tc>
          <w:tcPr>
            <w:tcW w:w="149" w:type="dxa"/>
          </w:tcPr>
          <w:p w14:paraId="1CB46644" w14:textId="77777777" w:rsidR="00985CEB" w:rsidRPr="00D7119F" w:rsidRDefault="00985CEB" w:rsidP="004112FB">
            <w:pPr>
              <w:pStyle w:val="EmptyCellLayoutStyle"/>
              <w:spacing w:after="0" w:line="240" w:lineRule="auto"/>
              <w:rPr>
                <w:rFonts w:ascii="Arial" w:hAnsi="Arial" w:cs="Arial"/>
              </w:rPr>
            </w:pPr>
          </w:p>
        </w:tc>
      </w:tr>
      <w:tr w:rsidR="00985CEB" w:rsidRPr="00D7119F" w14:paraId="1149FEE6" w14:textId="77777777" w:rsidTr="004112FB">
        <w:trPr>
          <w:trHeight w:val="80"/>
        </w:trPr>
        <w:tc>
          <w:tcPr>
            <w:tcW w:w="54" w:type="dxa"/>
          </w:tcPr>
          <w:p w14:paraId="2D7BE5DF" w14:textId="77777777" w:rsidR="00985CEB" w:rsidRPr="00D7119F" w:rsidRDefault="00985CEB" w:rsidP="004112FB">
            <w:pPr>
              <w:pStyle w:val="EmptyCellLayoutStyle"/>
              <w:spacing w:after="0" w:line="240" w:lineRule="auto"/>
              <w:rPr>
                <w:rFonts w:ascii="Arial" w:hAnsi="Arial" w:cs="Arial"/>
              </w:rPr>
            </w:pPr>
          </w:p>
        </w:tc>
        <w:tc>
          <w:tcPr>
            <w:tcW w:w="10395" w:type="dxa"/>
          </w:tcPr>
          <w:p w14:paraId="052E7495" w14:textId="77777777" w:rsidR="00985CEB" w:rsidRPr="00D7119F" w:rsidRDefault="00985CEB" w:rsidP="004112FB">
            <w:pPr>
              <w:pStyle w:val="EmptyCellLayoutStyle"/>
              <w:spacing w:after="0" w:line="240" w:lineRule="auto"/>
              <w:rPr>
                <w:rFonts w:ascii="Arial" w:hAnsi="Arial" w:cs="Arial"/>
              </w:rPr>
            </w:pPr>
          </w:p>
        </w:tc>
        <w:tc>
          <w:tcPr>
            <w:tcW w:w="149" w:type="dxa"/>
          </w:tcPr>
          <w:p w14:paraId="623B2010" w14:textId="77777777" w:rsidR="00985CEB" w:rsidRPr="00D7119F" w:rsidRDefault="00985CEB" w:rsidP="004112FB">
            <w:pPr>
              <w:pStyle w:val="EmptyCellLayoutStyle"/>
              <w:spacing w:after="0" w:line="240" w:lineRule="auto"/>
              <w:rPr>
                <w:rFonts w:ascii="Arial" w:hAnsi="Arial" w:cs="Arial"/>
              </w:rPr>
            </w:pPr>
          </w:p>
        </w:tc>
      </w:tr>
    </w:tbl>
    <w:p w14:paraId="5EC48569" w14:textId="77777777" w:rsidR="00985CEB" w:rsidRPr="00D7119F" w:rsidRDefault="00985CEB" w:rsidP="00985CEB">
      <w:pPr>
        <w:spacing w:after="0" w:line="240" w:lineRule="auto"/>
        <w:rPr>
          <w:rFonts w:cs="Arial"/>
        </w:rPr>
      </w:pPr>
    </w:p>
    <w:p w14:paraId="343EEE67"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Fehler bei geplanten Ausführungen pro Minute</w:t>
      </w:r>
    </w:p>
    <w:p w14:paraId="6D4CB66A" w14:textId="77777777" w:rsidR="00985CEB" w:rsidRPr="00D7119F" w:rsidRDefault="00985CEB" w:rsidP="00985CEB">
      <w:pPr>
        <w:spacing w:after="0" w:line="240" w:lineRule="auto"/>
        <w:rPr>
          <w:rFonts w:cs="Arial"/>
        </w:rPr>
      </w:pPr>
      <w:r w:rsidRPr="00D7119F">
        <w:rPr>
          <w:rFonts w:eastAsia="Arial" w:cs="Arial"/>
          <w:color w:val="000000"/>
          <w:lang w:bidi="de-DE"/>
        </w:rPr>
        <w:t>Die Regel erfasst die Anzahl der geplanten fehlgeschlagenen Ausführungen pro Minute für die gesamte SSRS-Bereitstellung. Die Regel fragt die SSRS-Katalogdatenbank nach den Informationen ab.</w:t>
      </w:r>
    </w:p>
    <w:tbl>
      <w:tblPr>
        <w:tblW w:w="0" w:type="auto"/>
        <w:tblCellMar>
          <w:left w:w="0" w:type="dxa"/>
          <w:right w:w="0" w:type="dxa"/>
        </w:tblCellMar>
        <w:tblLook w:val="0000" w:firstRow="0" w:lastRow="0" w:firstColumn="0" w:lastColumn="0" w:noHBand="0" w:noVBand="0"/>
      </w:tblPr>
      <w:tblGrid>
        <w:gridCol w:w="35"/>
        <w:gridCol w:w="8511"/>
        <w:gridCol w:w="94"/>
      </w:tblGrid>
      <w:tr w:rsidR="00985CEB" w:rsidRPr="00D7119F" w14:paraId="680CBC30" w14:textId="77777777" w:rsidTr="004112FB">
        <w:trPr>
          <w:trHeight w:val="54"/>
        </w:trPr>
        <w:tc>
          <w:tcPr>
            <w:tcW w:w="54" w:type="dxa"/>
          </w:tcPr>
          <w:p w14:paraId="32FEE7E9" w14:textId="77777777" w:rsidR="00985CEB" w:rsidRPr="00D7119F" w:rsidRDefault="00985CEB" w:rsidP="004112FB">
            <w:pPr>
              <w:pStyle w:val="EmptyCellLayoutStyle"/>
              <w:spacing w:after="0" w:line="240" w:lineRule="auto"/>
              <w:rPr>
                <w:rFonts w:ascii="Arial" w:hAnsi="Arial" w:cs="Arial"/>
              </w:rPr>
            </w:pPr>
          </w:p>
        </w:tc>
        <w:tc>
          <w:tcPr>
            <w:tcW w:w="10395" w:type="dxa"/>
          </w:tcPr>
          <w:p w14:paraId="7813A298" w14:textId="77777777" w:rsidR="00985CEB" w:rsidRPr="00D7119F" w:rsidRDefault="00985CEB" w:rsidP="004112FB">
            <w:pPr>
              <w:pStyle w:val="EmptyCellLayoutStyle"/>
              <w:spacing w:after="0" w:line="240" w:lineRule="auto"/>
              <w:rPr>
                <w:rFonts w:ascii="Arial" w:hAnsi="Arial" w:cs="Arial"/>
              </w:rPr>
            </w:pPr>
          </w:p>
        </w:tc>
        <w:tc>
          <w:tcPr>
            <w:tcW w:w="149" w:type="dxa"/>
          </w:tcPr>
          <w:p w14:paraId="24518FF7" w14:textId="77777777" w:rsidR="00985CEB" w:rsidRPr="00D7119F" w:rsidRDefault="00985CEB" w:rsidP="004112FB">
            <w:pPr>
              <w:pStyle w:val="EmptyCellLayoutStyle"/>
              <w:spacing w:after="0" w:line="240" w:lineRule="auto"/>
              <w:rPr>
                <w:rFonts w:ascii="Arial" w:hAnsi="Arial" w:cs="Arial"/>
              </w:rPr>
            </w:pPr>
          </w:p>
        </w:tc>
      </w:tr>
      <w:tr w:rsidR="00985CEB" w:rsidRPr="00D7119F" w14:paraId="1427DA00" w14:textId="77777777" w:rsidTr="004112FB">
        <w:tc>
          <w:tcPr>
            <w:tcW w:w="54" w:type="dxa"/>
          </w:tcPr>
          <w:p w14:paraId="4B9C65E3" w14:textId="77777777" w:rsidR="00985CEB" w:rsidRPr="00D7119F" w:rsidRDefault="00985CEB" w:rsidP="004112FB">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30"/>
              <w:gridCol w:w="2644"/>
            </w:tblGrid>
            <w:tr w:rsidR="00985CEB" w:rsidRPr="00D7119F" w14:paraId="02F92D9F" w14:textId="77777777" w:rsidTr="004112FB">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FD973F" w14:textId="77777777" w:rsidR="00985CEB" w:rsidRPr="00D7119F" w:rsidRDefault="00985CEB" w:rsidP="004112FB">
                  <w:pPr>
                    <w:spacing w:after="0" w:line="240" w:lineRule="auto"/>
                    <w:rPr>
                      <w:rFonts w:cs="Arial"/>
                    </w:rPr>
                  </w:pPr>
                  <w:r w:rsidRPr="00D7119F">
                    <w:rPr>
                      <w:rFonts w:eastAsia="Arial" w:cs="Arial"/>
                      <w:b/>
                      <w:color w:val="000000"/>
                      <w:lang w:bidi="de-DE"/>
                    </w:rPr>
                    <w:t>Name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A0274D" w14:textId="77777777" w:rsidR="00985CEB" w:rsidRPr="00D7119F" w:rsidRDefault="00985CEB" w:rsidP="004112FB">
                  <w:pPr>
                    <w:spacing w:after="0" w:line="240" w:lineRule="auto"/>
                    <w:rPr>
                      <w:rFonts w:cs="Arial"/>
                    </w:rPr>
                  </w:pPr>
                  <w:r w:rsidRPr="00D7119F">
                    <w:rPr>
                      <w:rFonts w:eastAsia="Arial" w:cs="Arial"/>
                      <w:b/>
                      <w:color w:val="000000"/>
                      <w:lang w:bidi="de-DE"/>
                    </w:rPr>
                    <w:t>Beschreibung</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107F87" w14:textId="77777777" w:rsidR="00985CEB" w:rsidRPr="00D7119F" w:rsidRDefault="00985CEB" w:rsidP="004112FB">
                  <w:pPr>
                    <w:spacing w:after="0" w:line="240" w:lineRule="auto"/>
                    <w:rPr>
                      <w:rFonts w:cs="Arial"/>
                    </w:rPr>
                  </w:pPr>
                  <w:r w:rsidRPr="00D7119F">
                    <w:rPr>
                      <w:rFonts w:eastAsia="Arial" w:cs="Arial"/>
                      <w:b/>
                      <w:color w:val="000000"/>
                      <w:lang w:bidi="de-DE"/>
                    </w:rPr>
                    <w:t>Standardwert</w:t>
                  </w:r>
                </w:p>
              </w:tc>
            </w:tr>
            <w:tr w:rsidR="00985CEB" w:rsidRPr="00D7119F" w14:paraId="67E612F3"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57DC7E" w14:textId="77777777" w:rsidR="00985CEB" w:rsidRPr="00D7119F" w:rsidRDefault="00985CEB" w:rsidP="004112FB">
                  <w:pPr>
                    <w:spacing w:after="0" w:line="240" w:lineRule="auto"/>
                    <w:rPr>
                      <w:rFonts w:cs="Arial"/>
                    </w:rPr>
                  </w:pPr>
                  <w:r w:rsidRPr="00D7119F">
                    <w:rPr>
                      <w:rFonts w:eastAsia="Arial" w:cs="Arial"/>
                      <w:color w:val="000000"/>
                      <w:lang w:bidi="de-DE"/>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B29C4D"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30E3C" w14:textId="77777777" w:rsidR="00985CEB" w:rsidRPr="00D7119F" w:rsidRDefault="00985CEB" w:rsidP="004112FB">
                  <w:pPr>
                    <w:spacing w:after="0" w:line="240" w:lineRule="auto"/>
                    <w:rPr>
                      <w:rFonts w:cs="Arial"/>
                    </w:rPr>
                  </w:pPr>
                  <w:r w:rsidRPr="00D7119F">
                    <w:rPr>
                      <w:rFonts w:eastAsia="Arial" w:cs="Arial"/>
                      <w:color w:val="000000"/>
                      <w:lang w:bidi="de-DE"/>
                    </w:rPr>
                    <w:t>Ja</w:t>
                  </w:r>
                </w:p>
              </w:tc>
            </w:tr>
            <w:tr w:rsidR="00985CEB" w:rsidRPr="00D7119F" w14:paraId="2BB7373D"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1D790" w14:textId="77777777" w:rsidR="00985CEB" w:rsidRPr="00D7119F" w:rsidRDefault="00985CEB" w:rsidP="004112FB">
                  <w:pPr>
                    <w:spacing w:after="0" w:line="240" w:lineRule="auto"/>
                    <w:rPr>
                      <w:rFonts w:cs="Arial"/>
                    </w:rPr>
                  </w:pPr>
                  <w:r w:rsidRPr="00D7119F">
                    <w:rPr>
                      <w:rFonts w:eastAsia="Arial" w:cs="Arial"/>
                      <w:color w:val="000000"/>
                      <w:lang w:bidi="de-DE"/>
                    </w:rPr>
                    <w:t>Warnungen generieren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675647" w14:textId="77777777" w:rsidR="00985CEB" w:rsidRPr="00D7119F" w:rsidRDefault="00985CEB" w:rsidP="004112FB">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65A6A7" w14:textId="77777777" w:rsidR="00985CEB" w:rsidRPr="00D7119F" w:rsidRDefault="00985CEB" w:rsidP="004112FB">
                  <w:pPr>
                    <w:spacing w:after="0" w:line="240" w:lineRule="auto"/>
                    <w:rPr>
                      <w:rFonts w:cs="Arial"/>
                    </w:rPr>
                  </w:pPr>
                  <w:r w:rsidRPr="00D7119F">
                    <w:rPr>
                      <w:rFonts w:eastAsia="Arial" w:cs="Arial"/>
                      <w:color w:val="000000"/>
                      <w:lang w:bidi="de-DE"/>
                    </w:rPr>
                    <w:t>Nein</w:t>
                  </w:r>
                </w:p>
              </w:tc>
            </w:tr>
            <w:tr w:rsidR="00985CEB" w:rsidRPr="00D7119F" w14:paraId="08636F39"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EE3CC" w14:textId="77777777" w:rsidR="00985CEB" w:rsidRPr="00D7119F" w:rsidRDefault="00985CEB" w:rsidP="004112FB">
                  <w:pPr>
                    <w:spacing w:after="0" w:line="240" w:lineRule="auto"/>
                    <w:rPr>
                      <w:rFonts w:cs="Arial"/>
                    </w:rPr>
                  </w:pPr>
                  <w:r w:rsidRPr="00D7119F">
                    <w:rPr>
                      <w:rFonts w:eastAsia="Arial" w:cs="Arial"/>
                      <w:color w:val="000000"/>
                      <w:lang w:bidi="de-DE"/>
                    </w:rPr>
                    <w:t>Intervall (Sekunden)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05CB45" w14:textId="77777777" w:rsidR="00985CEB" w:rsidRPr="00D7119F" w:rsidRDefault="00985CEB" w:rsidP="004112FB">
                  <w:pPr>
                    <w:spacing w:after="0" w:line="240" w:lineRule="auto"/>
                    <w:rPr>
                      <w:rFonts w:cs="Arial"/>
                    </w:rPr>
                  </w:pPr>
                  <w:r w:rsidRPr="00D7119F">
                    <w:rPr>
                      <w:rFonts w:eastAsia="Arial" w:cs="Arial"/>
                      <w:color w:val="000000"/>
                      <w:lang w:bidi="de-DE"/>
                    </w:rPr>
                    <w:t>Das periodische Intervall in Sekunden, in dem der Workflow ausgeführt werden soll.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53FED1" w14:textId="77777777" w:rsidR="00985CEB" w:rsidRPr="00D7119F" w:rsidRDefault="00985CEB" w:rsidP="004112FB">
                  <w:pPr>
                    <w:spacing w:after="0" w:line="240" w:lineRule="auto"/>
                    <w:rPr>
                      <w:rFonts w:cs="Arial"/>
                    </w:rPr>
                  </w:pPr>
                  <w:r w:rsidRPr="00D7119F">
                    <w:rPr>
                      <w:rFonts w:eastAsia="Arial" w:cs="Arial"/>
                      <w:color w:val="000000"/>
                      <w:lang w:bidi="de-DE"/>
                    </w:rPr>
                    <w:t>900</w:t>
                  </w:r>
                </w:p>
              </w:tc>
            </w:tr>
            <w:tr w:rsidR="00985CEB" w:rsidRPr="00D7119F" w14:paraId="156D712C"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E8245" w14:textId="77777777" w:rsidR="00985CEB" w:rsidRPr="00D7119F" w:rsidRDefault="00985CEB" w:rsidP="004112FB">
                  <w:pPr>
                    <w:spacing w:after="0" w:line="240" w:lineRule="auto"/>
                    <w:rPr>
                      <w:rFonts w:cs="Arial"/>
                    </w:rPr>
                  </w:pPr>
                  <w:r w:rsidRPr="00D7119F">
                    <w:rPr>
                      <w:rFonts w:eastAsia="Arial" w:cs="Arial"/>
                      <w:color w:val="000000"/>
                      <w:lang w:bidi="de-DE"/>
                    </w:rPr>
                    <w:t>Synchronisierungszeit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C8837B" w14:textId="77777777" w:rsidR="00985CEB" w:rsidRPr="00D7119F" w:rsidRDefault="00985CEB" w:rsidP="004112FB">
                  <w:pPr>
                    <w:spacing w:after="0" w:line="240" w:lineRule="auto"/>
                    <w:rPr>
                      <w:rFonts w:cs="Arial"/>
                    </w:rPr>
                  </w:pPr>
                  <w:r w:rsidRPr="00D7119F">
                    <w:rPr>
                      <w:rFonts w:eastAsia="Arial" w:cs="Arial"/>
                      <w:color w:val="000000"/>
                      <w:lang w:bidi="de-DE"/>
                    </w:rPr>
                    <w:t>Die Synchronisierungszeit, im 24-Stunden-Format angegeben. Kann ausgelassen werden.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8ED89" w14:textId="77777777" w:rsidR="00985CEB" w:rsidRPr="00D7119F" w:rsidRDefault="00985CEB" w:rsidP="004112FB">
                  <w:pPr>
                    <w:spacing w:after="0" w:line="240" w:lineRule="auto"/>
                    <w:rPr>
                      <w:rFonts w:cs="Arial"/>
                    </w:rPr>
                  </w:pPr>
                </w:p>
              </w:tc>
            </w:tr>
            <w:tr w:rsidR="00985CEB" w:rsidRPr="00D7119F" w14:paraId="29602B91" w14:textId="77777777" w:rsidTr="004112FB">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9B54A4" w14:textId="32B4F67F" w:rsidR="00985CEB" w:rsidRPr="00D7119F" w:rsidRDefault="005B603F" w:rsidP="004112FB">
                  <w:pPr>
                    <w:spacing w:after="0" w:line="240" w:lineRule="auto"/>
                    <w:rPr>
                      <w:rFonts w:cs="Arial"/>
                    </w:rPr>
                  </w:pPr>
                  <w:r w:rsidRPr="00D7119F">
                    <w:rPr>
                      <w:rFonts w:eastAsia="Arial" w:cs="Arial"/>
                      <w:color w:val="000000"/>
                      <w:lang w:bidi="de-DE"/>
                    </w:rPr>
                    <w:t>Timeout für Datenbankverbindung</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0ADF23" w14:textId="77777777" w:rsidR="00985CEB" w:rsidRPr="00D7119F" w:rsidRDefault="00985CEB" w:rsidP="004112FB">
                  <w:pPr>
                    <w:spacing w:after="0" w:line="240" w:lineRule="auto"/>
                    <w:rPr>
                      <w:rFonts w:cs="Arial"/>
                    </w:rPr>
                  </w:pPr>
                  <w:r w:rsidRPr="00D7119F">
                    <w:rPr>
                      <w:rFonts w:eastAsia="Arial" w:cs="Arial"/>
                      <w:color w:val="000000"/>
                      <w:lang w:bidi="de-DE"/>
                    </w:rPr>
                    <w:t>Es tritt ein Fehler beim Workflow auf, und ein Ereignis wird registriert, wenn der Workflow nicht innerhalb des angegebenen Zeitraums auf die Datenbank zugreifen kann.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1F071A" w14:textId="77777777" w:rsidR="00985CEB" w:rsidRPr="00D7119F" w:rsidRDefault="00985CEB" w:rsidP="004112FB">
                  <w:pPr>
                    <w:spacing w:after="0" w:line="240" w:lineRule="auto"/>
                    <w:rPr>
                      <w:rFonts w:cs="Arial"/>
                    </w:rPr>
                  </w:pPr>
                  <w:r w:rsidRPr="00D7119F">
                    <w:rPr>
                      <w:rFonts w:eastAsia="Arial" w:cs="Arial"/>
                      <w:color w:val="000000"/>
                      <w:lang w:bidi="de-DE"/>
                    </w:rPr>
                    <w:t>200</w:t>
                  </w:r>
                </w:p>
              </w:tc>
            </w:tr>
            <w:tr w:rsidR="00985CEB" w:rsidRPr="00D7119F" w14:paraId="4DDB6602" w14:textId="77777777" w:rsidTr="004112FB">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741936" w14:textId="77777777" w:rsidR="00985CEB" w:rsidRPr="00D7119F" w:rsidRDefault="00985CEB" w:rsidP="004112FB">
                  <w:pPr>
                    <w:spacing w:after="0" w:line="240" w:lineRule="auto"/>
                    <w:rPr>
                      <w:rFonts w:cs="Arial"/>
                    </w:rPr>
                  </w:pPr>
                  <w:r w:rsidRPr="00D7119F">
                    <w:rPr>
                      <w:rFonts w:eastAsia="Arial" w:cs="Arial"/>
                      <w:color w:val="000000"/>
                      <w:lang w:bidi="de-DE"/>
                    </w:rPr>
                    <w:t>Timeout (Sekunden)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F82E05" w14:textId="77777777" w:rsidR="00985CEB" w:rsidRPr="00D7119F" w:rsidRDefault="00985CEB" w:rsidP="004112FB">
                  <w:pPr>
                    <w:spacing w:after="0" w:line="240" w:lineRule="auto"/>
                    <w:rPr>
                      <w:rFonts w:cs="Arial"/>
                    </w:rPr>
                  </w:pPr>
                  <w:r w:rsidRPr="00D7119F">
                    <w:rPr>
                      <w:rFonts w:eastAsia="Arial" w:cs="Arial"/>
                      <w:color w:val="000000"/>
                      <w:lang w:bidi="de-DE"/>
                    </w:rPr>
                    <w:t>Gibt die erlaubte Ausführungszeit des Workflows an, bevor er geschlossen und als fehlerhaft markiert wird.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0A43E4" w14:textId="77777777" w:rsidR="00985CEB" w:rsidRPr="00D7119F" w:rsidRDefault="00985CEB" w:rsidP="004112FB">
                  <w:pPr>
                    <w:spacing w:after="0" w:line="240" w:lineRule="auto"/>
                    <w:rPr>
                      <w:rFonts w:cs="Arial"/>
                    </w:rPr>
                  </w:pPr>
                  <w:r w:rsidRPr="00D7119F">
                    <w:rPr>
                      <w:rFonts w:eastAsia="Arial" w:cs="Arial"/>
                      <w:color w:val="000000"/>
                      <w:lang w:bidi="de-DE"/>
                    </w:rPr>
                    <w:t>300</w:t>
                  </w:r>
                </w:p>
              </w:tc>
            </w:tr>
          </w:tbl>
          <w:p w14:paraId="74E52EF1" w14:textId="77777777" w:rsidR="00985CEB" w:rsidRPr="00D7119F" w:rsidRDefault="00985CEB" w:rsidP="004112FB">
            <w:pPr>
              <w:spacing w:after="0" w:line="240" w:lineRule="auto"/>
              <w:rPr>
                <w:rFonts w:cs="Arial"/>
              </w:rPr>
            </w:pPr>
          </w:p>
        </w:tc>
        <w:tc>
          <w:tcPr>
            <w:tcW w:w="149" w:type="dxa"/>
          </w:tcPr>
          <w:p w14:paraId="1746DA0D" w14:textId="77777777" w:rsidR="00985CEB" w:rsidRPr="00D7119F" w:rsidRDefault="00985CEB" w:rsidP="004112FB">
            <w:pPr>
              <w:pStyle w:val="EmptyCellLayoutStyle"/>
              <w:spacing w:after="0" w:line="240" w:lineRule="auto"/>
              <w:rPr>
                <w:rFonts w:ascii="Arial" w:hAnsi="Arial" w:cs="Arial"/>
              </w:rPr>
            </w:pPr>
          </w:p>
        </w:tc>
      </w:tr>
      <w:tr w:rsidR="00985CEB" w:rsidRPr="00D7119F" w14:paraId="23CC8631" w14:textId="77777777" w:rsidTr="004112FB">
        <w:trPr>
          <w:trHeight w:val="80"/>
        </w:trPr>
        <w:tc>
          <w:tcPr>
            <w:tcW w:w="54" w:type="dxa"/>
          </w:tcPr>
          <w:p w14:paraId="57E2EB18" w14:textId="77777777" w:rsidR="00985CEB" w:rsidRPr="00D7119F" w:rsidRDefault="00985CEB" w:rsidP="004112FB">
            <w:pPr>
              <w:pStyle w:val="EmptyCellLayoutStyle"/>
              <w:spacing w:after="0" w:line="240" w:lineRule="auto"/>
              <w:rPr>
                <w:rFonts w:ascii="Arial" w:hAnsi="Arial" w:cs="Arial"/>
              </w:rPr>
            </w:pPr>
          </w:p>
        </w:tc>
        <w:tc>
          <w:tcPr>
            <w:tcW w:w="10395" w:type="dxa"/>
          </w:tcPr>
          <w:p w14:paraId="3761E14B" w14:textId="77777777" w:rsidR="00985CEB" w:rsidRPr="00D7119F" w:rsidRDefault="00985CEB" w:rsidP="004112FB">
            <w:pPr>
              <w:pStyle w:val="EmptyCellLayoutStyle"/>
              <w:spacing w:after="0" w:line="240" w:lineRule="auto"/>
              <w:rPr>
                <w:rFonts w:ascii="Arial" w:hAnsi="Arial" w:cs="Arial"/>
              </w:rPr>
            </w:pPr>
          </w:p>
        </w:tc>
        <w:tc>
          <w:tcPr>
            <w:tcW w:w="149" w:type="dxa"/>
          </w:tcPr>
          <w:p w14:paraId="410CD176" w14:textId="77777777" w:rsidR="00985CEB" w:rsidRPr="00D7119F" w:rsidRDefault="00985CEB" w:rsidP="004112FB">
            <w:pPr>
              <w:pStyle w:val="EmptyCellLayoutStyle"/>
              <w:spacing w:after="0" w:line="240" w:lineRule="auto"/>
              <w:rPr>
                <w:rFonts w:ascii="Arial" w:hAnsi="Arial" w:cs="Arial"/>
              </w:rPr>
            </w:pPr>
          </w:p>
        </w:tc>
      </w:tr>
    </w:tbl>
    <w:p w14:paraId="7844D5F9" w14:textId="77777777" w:rsidR="00985CEB" w:rsidRPr="00D7119F" w:rsidRDefault="00985CEB" w:rsidP="00985CEB">
      <w:pPr>
        <w:spacing w:after="0" w:line="240" w:lineRule="auto"/>
        <w:rPr>
          <w:rFonts w:cs="Arial"/>
        </w:rPr>
      </w:pPr>
    </w:p>
    <w:p w14:paraId="03D198F0" w14:textId="77777777" w:rsidR="00985CEB" w:rsidRPr="00D7119F" w:rsidRDefault="00985CEB" w:rsidP="00104F9D">
      <w:pPr>
        <w:pStyle w:val="Heading3"/>
        <w:rPr>
          <w:rFonts w:cs="Arial"/>
        </w:rPr>
      </w:pPr>
      <w:bookmarkStart w:id="108" w:name="_Toc469570769"/>
      <w:r w:rsidRPr="00D7119F">
        <w:rPr>
          <w:rFonts w:cs="Arial"/>
          <w:lang w:bidi="de-DE"/>
        </w:rPr>
        <w:t>SSRS 2008: Warnungsbereichsgruppe</w:t>
      </w:r>
      <w:bookmarkEnd w:id="108"/>
    </w:p>
    <w:p w14:paraId="1AE4DCD2" w14:textId="77777777" w:rsidR="00985CEB" w:rsidRPr="00D7119F" w:rsidRDefault="00985CEB" w:rsidP="00985CEB">
      <w:pPr>
        <w:spacing w:after="0" w:line="240" w:lineRule="auto"/>
        <w:rPr>
          <w:rFonts w:cs="Arial"/>
        </w:rPr>
      </w:pPr>
      <w:r w:rsidRPr="00D7119F">
        <w:rPr>
          <w:rFonts w:eastAsia="Arial" w:cs="Arial"/>
          <w:color w:val="000000"/>
          <w:lang w:bidi="de-DE"/>
        </w:rPr>
        <w:t>Die SQL Server Reporting Services-Warnungsbereichsgruppe enthält SQL Server Reporting Services-Objekte, die Warnungen auslösen können.</w:t>
      </w:r>
    </w:p>
    <w:p w14:paraId="58F82F84" w14:textId="77777777" w:rsidR="00985CEB" w:rsidRPr="00D7119F" w:rsidRDefault="00985CEB" w:rsidP="00104F9D">
      <w:pPr>
        <w:pStyle w:val="Heading4"/>
        <w:rPr>
          <w:rFonts w:cs="Arial"/>
        </w:rPr>
      </w:pPr>
      <w:bookmarkStart w:id="109" w:name="_Toc469570770"/>
      <w:r w:rsidRPr="00D7119F">
        <w:rPr>
          <w:rFonts w:cs="Arial"/>
          <w:lang w:bidi="de-DE"/>
        </w:rPr>
        <w:t>SSRS 2008: Warnungsbereichsgruppe – Ermittlungen</w:t>
      </w:r>
      <w:bookmarkEnd w:id="109"/>
    </w:p>
    <w:p w14:paraId="4443C2E1"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Erkennung der Gruppe „Local Alerts Scope“</w:t>
      </w:r>
    </w:p>
    <w:p w14:paraId="7698091A" w14:textId="326DF6B8" w:rsidR="00985CEB" w:rsidRPr="00D7119F" w:rsidRDefault="00FD6398" w:rsidP="00985CEB">
      <w:pPr>
        <w:spacing w:after="0" w:line="240" w:lineRule="auto"/>
        <w:rPr>
          <w:rFonts w:cs="Arial"/>
        </w:rPr>
      </w:pPr>
      <w:r w:rsidRPr="00D7119F">
        <w:rPr>
          <w:rFonts w:eastAsia="Arial" w:cs="Arial"/>
          <w:color w:val="000000"/>
          <w:lang w:bidi="de-DE"/>
        </w:rPr>
        <w:t>Diese Objektermittlung füllt die Gruppe „Local Alerts Scope“ mit allen SQL Server Reporting Services-Rollen auf.</w:t>
      </w:r>
    </w:p>
    <w:p w14:paraId="41A222B5" w14:textId="77777777" w:rsidR="00985CEB" w:rsidRPr="00D7119F" w:rsidRDefault="00985CEB" w:rsidP="00985CEB">
      <w:pPr>
        <w:spacing w:after="0" w:line="240" w:lineRule="auto"/>
        <w:rPr>
          <w:rFonts w:cs="Arial"/>
        </w:rPr>
      </w:pPr>
    </w:p>
    <w:p w14:paraId="041A41C4" w14:textId="77777777" w:rsidR="00985CEB" w:rsidRPr="00D7119F" w:rsidRDefault="00985CEB" w:rsidP="00104F9D">
      <w:pPr>
        <w:pStyle w:val="Heading3"/>
        <w:rPr>
          <w:rFonts w:cs="Arial"/>
        </w:rPr>
      </w:pPr>
      <w:bookmarkStart w:id="110" w:name="_Toc469570771"/>
      <w:r w:rsidRPr="00D7119F">
        <w:rPr>
          <w:rFonts w:cs="Arial"/>
          <w:lang w:bidi="de-DE"/>
        </w:rPr>
        <w:t>SSRS 2008: Bereitstellungsgruppe</w:t>
      </w:r>
      <w:bookmarkEnd w:id="110"/>
    </w:p>
    <w:p w14:paraId="7E599EAB" w14:textId="693BD90B" w:rsidR="00985CEB" w:rsidRPr="00D7119F" w:rsidRDefault="004D003C" w:rsidP="00985CEB">
      <w:pPr>
        <w:spacing w:after="0" w:line="240" w:lineRule="auto"/>
        <w:rPr>
          <w:rFonts w:cs="Arial"/>
        </w:rPr>
      </w:pPr>
      <w:r w:rsidRPr="00D7119F">
        <w:rPr>
          <w:rFonts w:eastAsia="Arial" w:cs="Arial"/>
          <w:color w:val="000000"/>
          <w:lang w:bidi="de-DE"/>
        </w:rPr>
        <w:t>Diese Gruppe enthält alle ermittelten Bereitstellungs- und Bereitstellungswatcherobjekte von SQL Server Reporting Services 2008.</w:t>
      </w:r>
    </w:p>
    <w:p w14:paraId="4F28F53D" w14:textId="77777777" w:rsidR="00985CEB" w:rsidRPr="00D7119F" w:rsidRDefault="00985CEB" w:rsidP="00104F9D">
      <w:pPr>
        <w:pStyle w:val="Heading4"/>
        <w:rPr>
          <w:rFonts w:cs="Arial"/>
        </w:rPr>
      </w:pPr>
      <w:bookmarkStart w:id="111" w:name="_Toc469570772"/>
      <w:r w:rsidRPr="00D7119F">
        <w:rPr>
          <w:rFonts w:cs="Arial"/>
          <w:lang w:bidi="de-DE"/>
        </w:rPr>
        <w:t>SSRS 2008: Bereitstellungsgruppe – Ermittlungen</w:t>
      </w:r>
      <w:bookmarkEnd w:id="111"/>
    </w:p>
    <w:p w14:paraId="71550D62" w14:textId="72461A41"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Bereitstellungsgruppenermittlung</w:t>
      </w:r>
    </w:p>
    <w:p w14:paraId="66EF5BD7" w14:textId="63C9EC8A" w:rsidR="00985CEB" w:rsidRPr="00D7119F" w:rsidRDefault="004D003C" w:rsidP="00985CEB">
      <w:pPr>
        <w:spacing w:after="0" w:line="240" w:lineRule="auto"/>
        <w:rPr>
          <w:rFonts w:cs="Arial"/>
        </w:rPr>
      </w:pPr>
      <w:r w:rsidRPr="00D7119F">
        <w:rPr>
          <w:rFonts w:eastAsia="Arial" w:cs="Arial"/>
          <w:color w:val="000000"/>
          <w:lang w:bidi="de-DE"/>
        </w:rPr>
        <w:t>Diese Objektermittlung füllt die lokale Bereitstellungsgruppe mit allen ermittelten Bereitstellungs- und Bereitstellungswatcherobjekten von SQL Server Reporting Services 2008 auf.</w:t>
      </w:r>
    </w:p>
    <w:p w14:paraId="07A32F09" w14:textId="77777777" w:rsidR="00985CEB" w:rsidRPr="00D7119F" w:rsidRDefault="00985CEB" w:rsidP="00985CEB">
      <w:pPr>
        <w:spacing w:after="0" w:line="240" w:lineRule="auto"/>
        <w:rPr>
          <w:rFonts w:cs="Arial"/>
        </w:rPr>
      </w:pPr>
    </w:p>
    <w:p w14:paraId="1A501D46" w14:textId="77777777" w:rsidR="00985CEB" w:rsidRPr="00D7119F" w:rsidRDefault="00985CEB" w:rsidP="00104F9D">
      <w:pPr>
        <w:pStyle w:val="Heading3"/>
        <w:rPr>
          <w:rFonts w:cs="Arial"/>
        </w:rPr>
      </w:pPr>
      <w:bookmarkStart w:id="112" w:name="_Toc469570773"/>
      <w:r w:rsidRPr="00D7119F">
        <w:rPr>
          <w:rFonts w:cs="Arial"/>
          <w:lang w:bidi="de-DE"/>
        </w:rPr>
        <w:t>SSRS 2008: Instanzgruppe</w:t>
      </w:r>
      <w:bookmarkEnd w:id="112"/>
    </w:p>
    <w:p w14:paraId="0E7FD854" w14:textId="3D321B73" w:rsidR="00985CEB" w:rsidRPr="00D7119F" w:rsidRDefault="004D003C" w:rsidP="00985CEB">
      <w:pPr>
        <w:spacing w:after="0" w:line="240" w:lineRule="auto"/>
        <w:rPr>
          <w:rFonts w:cs="Arial"/>
        </w:rPr>
      </w:pPr>
      <w:r w:rsidRPr="00D7119F">
        <w:rPr>
          <w:rFonts w:eastAsia="Arial" w:cs="Arial"/>
          <w:color w:val="000000"/>
          <w:lang w:bidi="de-DE"/>
        </w:rPr>
        <w:t>Diese Gruppe enthält alle ermittelten Objekte von Microsoft SQL Server 2008 Reporting Services (einheitlicher Modus).</w:t>
      </w:r>
    </w:p>
    <w:p w14:paraId="599AD672" w14:textId="77777777" w:rsidR="00985CEB" w:rsidRPr="00D7119F" w:rsidRDefault="00985CEB" w:rsidP="00104F9D">
      <w:pPr>
        <w:pStyle w:val="Heading4"/>
        <w:rPr>
          <w:rFonts w:cs="Arial"/>
        </w:rPr>
      </w:pPr>
      <w:bookmarkStart w:id="113" w:name="_Toc469570774"/>
      <w:r w:rsidRPr="00D7119F">
        <w:rPr>
          <w:rFonts w:cs="Arial"/>
          <w:lang w:bidi="de-DE"/>
        </w:rPr>
        <w:t>SSRS 2008: Instanzgruppe – Ermittlungen</w:t>
      </w:r>
      <w:bookmarkEnd w:id="113"/>
    </w:p>
    <w:p w14:paraId="2421BBA4"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Instanzgruppenermittlung</w:t>
      </w:r>
    </w:p>
    <w:p w14:paraId="3D284F74" w14:textId="456C2264" w:rsidR="00985CEB" w:rsidRPr="00D7119F" w:rsidRDefault="004D003C" w:rsidP="00985CEB">
      <w:pPr>
        <w:spacing w:after="0" w:line="240" w:lineRule="auto"/>
        <w:rPr>
          <w:rFonts w:cs="Arial"/>
        </w:rPr>
      </w:pPr>
      <w:r w:rsidRPr="00D7119F">
        <w:rPr>
          <w:rFonts w:eastAsia="Arial" w:cs="Arial"/>
          <w:color w:val="000000"/>
          <w:lang w:bidi="de-DE"/>
        </w:rPr>
        <w:t>Diese Objektermittlung füllt die Gruppe „Local Instance“ mit allen ermittelten Objekten von Microsoft SQL Server 2008 Reporting Services (einheitlicher Modus) auf.</w:t>
      </w:r>
    </w:p>
    <w:p w14:paraId="4E7CFCEA" w14:textId="77777777" w:rsidR="00985CEB" w:rsidRPr="00D7119F" w:rsidRDefault="00985CEB" w:rsidP="00985CEB">
      <w:pPr>
        <w:spacing w:after="0" w:line="240" w:lineRule="auto"/>
        <w:rPr>
          <w:rFonts w:cs="Arial"/>
        </w:rPr>
      </w:pPr>
    </w:p>
    <w:p w14:paraId="2BFF8CCD" w14:textId="77777777" w:rsidR="00985CEB" w:rsidRPr="00D7119F" w:rsidRDefault="00985CEB" w:rsidP="00104F9D">
      <w:pPr>
        <w:pStyle w:val="Heading3"/>
        <w:rPr>
          <w:rFonts w:cs="Arial"/>
        </w:rPr>
      </w:pPr>
      <w:bookmarkStart w:id="114" w:name="_Toc469570775"/>
      <w:r w:rsidRPr="00D7119F">
        <w:rPr>
          <w:rFonts w:cs="Arial"/>
          <w:lang w:bidi="de-DE"/>
        </w:rPr>
        <w:t>SSRS: Bereitstellungsgruppe</w:t>
      </w:r>
      <w:bookmarkEnd w:id="114"/>
    </w:p>
    <w:p w14:paraId="05C96E9E" w14:textId="695E0097" w:rsidR="00985CEB" w:rsidRPr="00D7119F" w:rsidRDefault="004A1B8B" w:rsidP="00985CEB">
      <w:pPr>
        <w:spacing w:after="0" w:line="240" w:lineRule="auto"/>
        <w:rPr>
          <w:rFonts w:cs="Arial"/>
        </w:rPr>
      </w:pPr>
      <w:r w:rsidRPr="00D7119F">
        <w:rPr>
          <w:rFonts w:eastAsia="Arial" w:cs="Arial"/>
          <w:color w:val="000000"/>
          <w:lang w:bidi="de-DE"/>
        </w:rPr>
        <w:t>Diese Gruppe enthält alle ermittelten Bereitstellungs- und Bereitstellungswatcherobjekte von SQL Server Reporting Services.</w:t>
      </w:r>
    </w:p>
    <w:p w14:paraId="1BA54438" w14:textId="77777777" w:rsidR="00985CEB" w:rsidRPr="00D7119F" w:rsidRDefault="00985CEB" w:rsidP="00104F9D">
      <w:pPr>
        <w:pStyle w:val="Heading4"/>
        <w:rPr>
          <w:rFonts w:cs="Arial"/>
        </w:rPr>
      </w:pPr>
      <w:bookmarkStart w:id="115" w:name="_Toc469570776"/>
      <w:r w:rsidRPr="00D7119F">
        <w:rPr>
          <w:rFonts w:cs="Arial"/>
          <w:lang w:bidi="de-DE"/>
        </w:rPr>
        <w:t>SSRS: Bereitstellungsgruppe – Ermittlungen</w:t>
      </w:r>
      <w:bookmarkEnd w:id="115"/>
    </w:p>
    <w:p w14:paraId="2E36E140" w14:textId="65FE1AC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Ermittlung der globalen Bereitstellungsgruppe</w:t>
      </w:r>
    </w:p>
    <w:p w14:paraId="0A6C23FA" w14:textId="1D727B68" w:rsidR="00985CEB" w:rsidRPr="00D7119F" w:rsidRDefault="004A1B8B" w:rsidP="00985CEB">
      <w:pPr>
        <w:spacing w:after="0" w:line="240" w:lineRule="auto"/>
        <w:rPr>
          <w:rFonts w:cs="Arial"/>
        </w:rPr>
      </w:pPr>
      <w:r w:rsidRPr="00D7119F">
        <w:rPr>
          <w:rFonts w:eastAsia="Arial" w:cs="Arial"/>
          <w:color w:val="000000"/>
          <w:lang w:bidi="de-DE"/>
        </w:rPr>
        <w:t>Diese Objektermittlung füllt die globale Bereitstellungsgruppe mit allen ermittelten Bereitstellungs- und Bereitstellungswatcherobjekten von SQL Server Reporting Services auf.</w:t>
      </w:r>
    </w:p>
    <w:p w14:paraId="71ACEB7C" w14:textId="77777777" w:rsidR="00985CEB" w:rsidRPr="00D7119F" w:rsidRDefault="00985CEB" w:rsidP="00985CEB">
      <w:pPr>
        <w:spacing w:after="0" w:line="240" w:lineRule="auto"/>
        <w:rPr>
          <w:rFonts w:cs="Arial"/>
        </w:rPr>
      </w:pPr>
    </w:p>
    <w:p w14:paraId="11D2E0B2" w14:textId="77777777" w:rsidR="00985CEB" w:rsidRPr="00D7119F" w:rsidRDefault="00985CEB" w:rsidP="00104F9D">
      <w:pPr>
        <w:pStyle w:val="Heading3"/>
        <w:rPr>
          <w:rFonts w:cs="Arial"/>
        </w:rPr>
      </w:pPr>
      <w:bookmarkStart w:id="116" w:name="_Toc469570777"/>
      <w:r w:rsidRPr="00D7119F">
        <w:rPr>
          <w:rFonts w:cs="Arial"/>
          <w:lang w:bidi="de-DE"/>
        </w:rPr>
        <w:t>SSRS: Instanzgruppe</w:t>
      </w:r>
      <w:bookmarkEnd w:id="116"/>
    </w:p>
    <w:p w14:paraId="6202CED3" w14:textId="2C7B79C8" w:rsidR="00985CEB" w:rsidRPr="00D7119F" w:rsidRDefault="004A1B8B" w:rsidP="00985CEB">
      <w:pPr>
        <w:spacing w:after="0" w:line="240" w:lineRule="auto"/>
        <w:rPr>
          <w:rFonts w:cs="Arial"/>
        </w:rPr>
      </w:pPr>
      <w:r w:rsidRPr="00D7119F">
        <w:rPr>
          <w:rFonts w:eastAsia="Arial" w:cs="Arial"/>
          <w:color w:val="000000"/>
          <w:lang w:bidi="de-DE"/>
        </w:rPr>
        <w:t>Diese Gruppe enthält alle ermittelten Objekte von Microsoft SQL Server Reporting Services (einheitlicher Modus).</w:t>
      </w:r>
    </w:p>
    <w:p w14:paraId="20C55D68" w14:textId="77777777" w:rsidR="00985CEB" w:rsidRPr="00D7119F" w:rsidRDefault="00985CEB" w:rsidP="00104F9D">
      <w:pPr>
        <w:pStyle w:val="Heading4"/>
        <w:rPr>
          <w:rFonts w:cs="Arial"/>
        </w:rPr>
      </w:pPr>
      <w:bookmarkStart w:id="117" w:name="_Toc469570778"/>
      <w:r w:rsidRPr="00D7119F">
        <w:rPr>
          <w:rFonts w:cs="Arial"/>
          <w:lang w:bidi="de-DE"/>
        </w:rPr>
        <w:t>SSRS: Instanzgruppe – Ermittlungen</w:t>
      </w:r>
      <w:bookmarkEnd w:id="117"/>
    </w:p>
    <w:p w14:paraId="4E9D0FB5" w14:textId="77777777" w:rsidR="00985CEB" w:rsidRPr="00D7119F" w:rsidRDefault="00985CEB" w:rsidP="00985CEB">
      <w:pPr>
        <w:spacing w:after="0" w:line="240" w:lineRule="auto"/>
        <w:rPr>
          <w:rFonts w:cs="Arial"/>
          <w:color w:val="5B9BD5" w:themeColor="accent1"/>
        </w:rPr>
      </w:pPr>
      <w:r w:rsidRPr="00D7119F">
        <w:rPr>
          <w:rFonts w:eastAsia="Arial" w:cs="Arial"/>
          <w:b/>
          <w:color w:val="5B9BD5" w:themeColor="accent1"/>
          <w:lang w:bidi="de-DE"/>
        </w:rPr>
        <w:t>SSRS 2008: Ermittlung der globalen Instanzgruppe</w:t>
      </w:r>
    </w:p>
    <w:p w14:paraId="320E1310" w14:textId="6380DE90" w:rsidR="00985CEB" w:rsidRPr="00D7119F" w:rsidRDefault="004A1B8B" w:rsidP="00104F9D">
      <w:pPr>
        <w:spacing w:after="0" w:line="240" w:lineRule="auto"/>
        <w:rPr>
          <w:rFonts w:cs="Arial"/>
        </w:rPr>
      </w:pPr>
      <w:r w:rsidRPr="00D7119F">
        <w:rPr>
          <w:rFonts w:eastAsia="Arial" w:cs="Arial"/>
          <w:color w:val="000000"/>
          <w:lang w:bidi="de-DE"/>
        </w:rPr>
        <w:t>Diese Objektermittlung füllt die globale Instanzgruppe mit allen ermittelten Objekten von Microsoft SQL Server Reporting Services (einheitlicher Modus) auf.</w:t>
      </w:r>
    </w:p>
    <w:p w14:paraId="55537919" w14:textId="36B8FD45" w:rsidR="000E1258" w:rsidRPr="00D7119F" w:rsidRDefault="000E1258">
      <w:pPr>
        <w:pStyle w:val="Heading2"/>
        <w:rPr>
          <w:rFonts w:cs="Arial"/>
        </w:rPr>
      </w:pPr>
      <w:bookmarkStart w:id="118" w:name="_Appendix:_Run_As"/>
      <w:bookmarkStart w:id="119" w:name="_Ref385872172"/>
      <w:bookmarkStart w:id="120" w:name="_Toc469570779"/>
      <w:bookmarkEnd w:id="118"/>
      <w:r w:rsidRPr="00D7119F">
        <w:rPr>
          <w:rFonts w:cs="Arial"/>
          <w:lang w:bidi="de-DE"/>
        </w:rPr>
        <w:t>Anhang: Ausführende Profile</w:t>
      </w:r>
      <w:bookmarkEnd w:id="119"/>
      <w:bookmarkEnd w:id="120"/>
    </w:p>
    <w:p w14:paraId="2CD55951" w14:textId="77777777" w:rsidR="000E1258" w:rsidRPr="00D7119F" w:rsidRDefault="000E1258">
      <w:pPr>
        <w:rPr>
          <w:rFonts w:cs="Arial"/>
        </w:rPr>
      </w:pPr>
    </w:p>
    <w:tbl>
      <w:tblPr>
        <w:tblW w:w="8560" w:type="dxa"/>
        <w:tblInd w:w="108" w:type="dxa"/>
        <w:tblLook w:val="04A0" w:firstRow="1" w:lastRow="0" w:firstColumn="1" w:lastColumn="0" w:noHBand="0" w:noVBand="1"/>
      </w:tblPr>
      <w:tblGrid>
        <w:gridCol w:w="2546"/>
        <w:gridCol w:w="1483"/>
        <w:gridCol w:w="4531"/>
      </w:tblGrid>
      <w:tr w:rsidR="000E1258" w:rsidRPr="00D7119F" w14:paraId="2B439BB2" w14:textId="77777777" w:rsidTr="00350FD3">
        <w:trPr>
          <w:trHeight w:val="600"/>
          <w:tblHeader/>
        </w:trPr>
        <w:tc>
          <w:tcPr>
            <w:tcW w:w="2546" w:type="dxa"/>
            <w:tcBorders>
              <w:top w:val="single" w:sz="8" w:space="0" w:color="696969"/>
              <w:left w:val="single" w:sz="8" w:space="0" w:color="696969"/>
              <w:bottom w:val="single" w:sz="4" w:space="0" w:color="696969"/>
              <w:right w:val="single" w:sz="4" w:space="0" w:color="696969"/>
            </w:tcBorders>
            <w:shd w:val="clear" w:color="000000" w:fill="D3D3D3"/>
            <w:hideMark/>
          </w:tcPr>
          <w:p w14:paraId="3C6C4294" w14:textId="77777777" w:rsidR="000E1258" w:rsidRPr="00D7119F" w:rsidRDefault="000E1258" w:rsidP="000E1258">
            <w:pPr>
              <w:spacing w:before="0" w:after="0" w:line="240" w:lineRule="auto"/>
              <w:jc w:val="center"/>
              <w:rPr>
                <w:rFonts w:eastAsia="Times New Roman" w:cs="Arial"/>
                <w:b/>
                <w:bCs/>
                <w:color w:val="000000"/>
                <w:kern w:val="0"/>
                <w:sz w:val="22"/>
                <w:szCs w:val="22"/>
              </w:rPr>
            </w:pPr>
            <w:r w:rsidRPr="00D7119F">
              <w:rPr>
                <w:rFonts w:eastAsia="Times New Roman" w:cs="Arial"/>
                <w:b/>
                <w:color w:val="000000"/>
                <w:kern w:val="0"/>
                <w:sz w:val="22"/>
                <w:szCs w:val="22"/>
                <w:lang w:bidi="de-DE"/>
              </w:rPr>
              <w:t>Ausführung als Profil</w:t>
            </w:r>
          </w:p>
        </w:tc>
        <w:tc>
          <w:tcPr>
            <w:tcW w:w="1483" w:type="dxa"/>
            <w:tcBorders>
              <w:top w:val="single" w:sz="8" w:space="0" w:color="696969"/>
              <w:left w:val="nil"/>
              <w:bottom w:val="single" w:sz="4" w:space="0" w:color="696969"/>
              <w:right w:val="single" w:sz="4" w:space="0" w:color="696969"/>
            </w:tcBorders>
            <w:shd w:val="clear" w:color="000000" w:fill="D3D3D3"/>
            <w:hideMark/>
          </w:tcPr>
          <w:p w14:paraId="2042F89E" w14:textId="77777777" w:rsidR="000E1258" w:rsidRPr="00D7119F" w:rsidRDefault="000E1258" w:rsidP="000E1258">
            <w:pPr>
              <w:spacing w:before="0" w:after="0" w:line="240" w:lineRule="auto"/>
              <w:jc w:val="center"/>
              <w:rPr>
                <w:rFonts w:eastAsia="Times New Roman" w:cs="Arial"/>
                <w:b/>
                <w:bCs/>
                <w:color w:val="000000"/>
                <w:kern w:val="0"/>
                <w:sz w:val="22"/>
                <w:szCs w:val="22"/>
              </w:rPr>
            </w:pPr>
            <w:r w:rsidRPr="00D7119F">
              <w:rPr>
                <w:rFonts w:eastAsia="Times New Roman" w:cs="Arial"/>
                <w:b/>
                <w:color w:val="000000"/>
                <w:kern w:val="0"/>
                <w:sz w:val="22"/>
                <w:szCs w:val="22"/>
                <w:lang w:bidi="de-DE"/>
              </w:rPr>
              <w:t>Workflowtyp</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D7119F" w:rsidRDefault="000E1258" w:rsidP="000E1258">
            <w:pPr>
              <w:spacing w:before="0" w:after="0" w:line="240" w:lineRule="auto"/>
              <w:jc w:val="center"/>
              <w:rPr>
                <w:rFonts w:eastAsia="Times New Roman" w:cs="Arial"/>
                <w:b/>
                <w:bCs/>
                <w:color w:val="000000"/>
                <w:kern w:val="0"/>
                <w:sz w:val="22"/>
                <w:szCs w:val="22"/>
              </w:rPr>
            </w:pPr>
            <w:r w:rsidRPr="00D7119F">
              <w:rPr>
                <w:rFonts w:eastAsia="Times New Roman" w:cs="Arial"/>
                <w:b/>
                <w:color w:val="000000"/>
                <w:kern w:val="0"/>
                <w:sz w:val="22"/>
                <w:szCs w:val="22"/>
                <w:lang w:bidi="de-DE"/>
              </w:rPr>
              <w:t>Workflow</w:t>
            </w:r>
          </w:p>
        </w:tc>
      </w:tr>
      <w:tr w:rsidR="00350FD3" w:rsidRPr="00D7119F" w14:paraId="3013262E"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2FD0CBF" w14:textId="700C9470" w:rsidR="00350FD3" w:rsidRPr="00D7119F" w:rsidRDefault="00350FD3" w:rsidP="00350FD3">
            <w:pPr>
              <w:rPr>
                <w:rFonts w:cs="Arial"/>
              </w:rPr>
            </w:pPr>
            <w:r w:rsidRPr="00D7119F">
              <w:rPr>
                <w:rFonts w:cs="Arial"/>
                <w:lang w:bidi="de-DE"/>
              </w:rPr>
              <w:t>Microsoft SQL Server 2008 Reporting Services Discovery, ausführendes Profil</w:t>
            </w:r>
          </w:p>
          <w:p w14:paraId="7712B6EE" w14:textId="3F45A2BB" w:rsidR="00350FD3" w:rsidRPr="00D7119F"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2400B423" w14:textId="77777777" w:rsidR="00350FD3" w:rsidRPr="00D7119F" w:rsidRDefault="00350FD3" w:rsidP="00350FD3">
            <w:pPr>
              <w:rPr>
                <w:rFonts w:cs="Arial"/>
              </w:rPr>
            </w:pPr>
            <w:r w:rsidRPr="00D7119F">
              <w:rPr>
                <w:rFonts w:cs="Arial"/>
                <w:lang w:bidi="de-DE"/>
              </w:rPr>
              <w:t>Ermittlung</w:t>
            </w:r>
          </w:p>
        </w:tc>
        <w:tc>
          <w:tcPr>
            <w:tcW w:w="4531" w:type="dxa"/>
            <w:tcBorders>
              <w:top w:val="nil"/>
              <w:left w:val="nil"/>
              <w:bottom w:val="single" w:sz="4" w:space="0" w:color="696969"/>
              <w:right w:val="single" w:sz="8" w:space="0" w:color="696969"/>
            </w:tcBorders>
            <w:shd w:val="clear" w:color="auto" w:fill="auto"/>
          </w:tcPr>
          <w:p w14:paraId="4A0B56F1" w14:textId="1AFAA93E" w:rsidR="00350FD3" w:rsidRPr="00D7119F" w:rsidRDefault="00F372A7" w:rsidP="00350FD3">
            <w:pPr>
              <w:rPr>
                <w:rFonts w:cs="Arial"/>
              </w:rPr>
            </w:pPr>
            <w:r w:rsidRPr="00D7119F">
              <w:rPr>
                <w:rFonts w:cs="Arial"/>
                <w:lang w:bidi="de-DE"/>
              </w:rPr>
              <w:t>SSRS 2008: Ausgangswertermittlung für die Bereitstellung</w:t>
            </w:r>
          </w:p>
        </w:tc>
      </w:tr>
      <w:tr w:rsidR="00350FD3" w:rsidRPr="00D7119F" w14:paraId="1773596F"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69AC8940" w14:textId="7E0133C5" w:rsidR="00350FD3" w:rsidRPr="00D7119F"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1B1A5496" w14:textId="77777777" w:rsidR="00350FD3" w:rsidRPr="00D7119F" w:rsidRDefault="00350FD3" w:rsidP="00350FD3">
            <w:pPr>
              <w:rPr>
                <w:rFonts w:cs="Arial"/>
              </w:rPr>
            </w:pPr>
            <w:r w:rsidRPr="00D7119F">
              <w:rPr>
                <w:rFonts w:cs="Arial"/>
                <w:lang w:bidi="de-DE"/>
              </w:rPr>
              <w:t>Ermittlung</w:t>
            </w:r>
          </w:p>
        </w:tc>
        <w:tc>
          <w:tcPr>
            <w:tcW w:w="4531" w:type="dxa"/>
            <w:tcBorders>
              <w:top w:val="nil"/>
              <w:left w:val="nil"/>
              <w:bottom w:val="single" w:sz="4" w:space="0" w:color="696969"/>
              <w:right w:val="single" w:sz="8" w:space="0" w:color="696969"/>
            </w:tcBorders>
            <w:shd w:val="clear" w:color="auto" w:fill="auto"/>
          </w:tcPr>
          <w:p w14:paraId="5C2BCD64" w14:textId="0D87932A" w:rsidR="00350FD3" w:rsidRPr="00D7119F" w:rsidRDefault="00F372A7" w:rsidP="00350FD3">
            <w:pPr>
              <w:rPr>
                <w:rFonts w:cs="Arial"/>
              </w:rPr>
            </w:pPr>
            <w:r w:rsidRPr="00D7119F">
              <w:rPr>
                <w:rFonts w:cs="Arial"/>
                <w:lang w:bidi="de-DE"/>
              </w:rPr>
              <w:t>SSRS 2008: Ermittlung von Microsoft SQL Server 2008 Reporting Services (einheitlicher Modus)</w:t>
            </w:r>
          </w:p>
        </w:tc>
      </w:tr>
      <w:tr w:rsidR="00350FD3" w:rsidRPr="00D7119F" w14:paraId="39457F5B"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8A90639" w14:textId="28E1B645" w:rsidR="00350FD3" w:rsidRPr="00D7119F" w:rsidRDefault="00350FD3" w:rsidP="00350FD3">
            <w:pPr>
              <w:rPr>
                <w:rFonts w:cs="Arial"/>
              </w:rPr>
            </w:pPr>
            <w:r w:rsidRPr="00D7119F">
              <w:rPr>
                <w:rFonts w:cs="Arial"/>
                <w:lang w:bidi="de-DE"/>
              </w:rPr>
              <w:t>Ausführendes Profil für die Ermittlung des SCOM-SDK für Microsoft SQL Server 2008 Reporting Services</w:t>
            </w:r>
          </w:p>
          <w:p w14:paraId="3F3AC493" w14:textId="70527484" w:rsidR="00350FD3" w:rsidRPr="00D7119F"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4C941FA8" w14:textId="77777777" w:rsidR="00350FD3" w:rsidRPr="00D7119F" w:rsidRDefault="00350FD3" w:rsidP="00350FD3">
            <w:pPr>
              <w:rPr>
                <w:rFonts w:cs="Arial"/>
              </w:rPr>
            </w:pPr>
            <w:r w:rsidRPr="00D7119F">
              <w:rPr>
                <w:rFonts w:cs="Arial"/>
                <w:lang w:bidi="de-DE"/>
              </w:rPr>
              <w:t>Ermittlung</w:t>
            </w:r>
          </w:p>
        </w:tc>
        <w:tc>
          <w:tcPr>
            <w:tcW w:w="4531" w:type="dxa"/>
            <w:tcBorders>
              <w:top w:val="nil"/>
              <w:left w:val="nil"/>
              <w:bottom w:val="single" w:sz="4" w:space="0" w:color="696969"/>
              <w:right w:val="single" w:sz="8" w:space="0" w:color="696969"/>
            </w:tcBorders>
            <w:shd w:val="clear" w:color="auto" w:fill="auto"/>
          </w:tcPr>
          <w:p w14:paraId="698F4B37" w14:textId="63EEE15E" w:rsidR="00350FD3" w:rsidRPr="00D7119F" w:rsidRDefault="00F372A7" w:rsidP="00350FD3">
            <w:pPr>
              <w:rPr>
                <w:rFonts w:cs="Arial"/>
              </w:rPr>
            </w:pPr>
            <w:r w:rsidRPr="00D7119F">
              <w:rPr>
                <w:rFonts w:cs="Arial"/>
                <w:lang w:bidi="de-DE"/>
              </w:rPr>
              <w:t>SSRS 2008: Ermittlung von Bereitstellungen von SSRS 2008 (einheitlicher Modus)</w:t>
            </w:r>
          </w:p>
        </w:tc>
      </w:tr>
      <w:tr w:rsidR="00350FD3" w:rsidRPr="00D7119F" w14:paraId="3D05D0C5"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3A33A1FF" w14:textId="03DA6F78" w:rsidR="00350FD3" w:rsidRPr="00D7119F"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9DA889A" w14:textId="77777777" w:rsidR="00350FD3" w:rsidRPr="00D7119F" w:rsidRDefault="00350FD3" w:rsidP="00350FD3">
            <w:pPr>
              <w:rPr>
                <w:rFonts w:cs="Arial"/>
              </w:rPr>
            </w:pPr>
            <w:r w:rsidRPr="00D7119F">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7FB77B65" w14:textId="77777777" w:rsidR="00350FD3" w:rsidRPr="00D7119F" w:rsidRDefault="00350FD3" w:rsidP="00350FD3">
            <w:pPr>
              <w:rPr>
                <w:rFonts w:cs="Arial"/>
              </w:rPr>
            </w:pPr>
            <w:r w:rsidRPr="00D7119F">
              <w:rPr>
                <w:rFonts w:cs="Arial"/>
                <w:lang w:bidi="de-DE"/>
              </w:rPr>
              <w:t>Alle Bereitstellungsinstanzen ermittelt</w:t>
            </w:r>
          </w:p>
        </w:tc>
      </w:tr>
      <w:tr w:rsidR="00F17CFF" w:rsidRPr="00D7119F" w14:paraId="0D3B2F20"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2326F1CE" w14:textId="6746EF00" w:rsidR="00F17CFF" w:rsidRPr="00D7119F" w:rsidRDefault="00F17CFF" w:rsidP="00350FD3">
            <w:pPr>
              <w:rPr>
                <w:rFonts w:cs="Arial"/>
              </w:rPr>
            </w:pPr>
            <w:r w:rsidRPr="00D7119F">
              <w:rPr>
                <w:rFonts w:cs="Arial"/>
                <w:lang w:bidi="de-DE"/>
              </w:rPr>
              <w:t>Microsoft SQL Server 2008 Reporting Services Monitoring, ausführendes Profil</w:t>
            </w:r>
          </w:p>
        </w:tc>
        <w:tc>
          <w:tcPr>
            <w:tcW w:w="1483" w:type="dxa"/>
            <w:tcBorders>
              <w:top w:val="nil"/>
              <w:left w:val="nil"/>
              <w:bottom w:val="single" w:sz="4" w:space="0" w:color="696969"/>
              <w:right w:val="single" w:sz="4" w:space="0" w:color="696969"/>
            </w:tcBorders>
            <w:shd w:val="clear" w:color="auto" w:fill="auto"/>
          </w:tcPr>
          <w:p w14:paraId="28173651" w14:textId="77777777" w:rsidR="00F17CFF" w:rsidRPr="00D7119F" w:rsidRDefault="00F17CFF" w:rsidP="00350FD3">
            <w:pPr>
              <w:rPr>
                <w:rFonts w:cs="Arial"/>
              </w:rPr>
            </w:pPr>
            <w:r w:rsidRPr="00D7119F">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1D8B8A09" w14:textId="77777777" w:rsidR="00F17CFF" w:rsidRPr="00D7119F" w:rsidRDefault="00F17CFF" w:rsidP="00350FD3">
            <w:pPr>
              <w:rPr>
                <w:rFonts w:cs="Arial"/>
              </w:rPr>
            </w:pPr>
            <w:r w:rsidRPr="00D7119F">
              <w:rPr>
                <w:rFonts w:cs="Arial"/>
                <w:lang w:bidi="de-DE"/>
              </w:rPr>
              <w:t>Konfigurationskonflikt mit SQL Server</w:t>
            </w:r>
          </w:p>
        </w:tc>
      </w:tr>
      <w:tr w:rsidR="00F17CFF" w:rsidRPr="00D7119F" w14:paraId="7DF88679" w14:textId="77777777" w:rsidTr="00864EF4">
        <w:trPr>
          <w:trHeight w:val="300"/>
        </w:trPr>
        <w:tc>
          <w:tcPr>
            <w:tcW w:w="2546" w:type="dxa"/>
            <w:vMerge/>
            <w:tcBorders>
              <w:left w:val="single" w:sz="8" w:space="0" w:color="696969"/>
              <w:right w:val="single" w:sz="4" w:space="0" w:color="696969"/>
            </w:tcBorders>
            <w:shd w:val="clear" w:color="auto" w:fill="auto"/>
          </w:tcPr>
          <w:p w14:paraId="328B866A" w14:textId="77777777" w:rsidR="00F17CFF" w:rsidRPr="00D7119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2DB0554B" w14:textId="77777777" w:rsidR="00F17CFF" w:rsidRPr="00D7119F" w:rsidRDefault="00F17CFF" w:rsidP="00350FD3">
            <w:pPr>
              <w:rPr>
                <w:rFonts w:cs="Arial"/>
              </w:rPr>
            </w:pPr>
            <w:r w:rsidRPr="00D7119F">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60C4EE58" w14:textId="77777777" w:rsidR="00F17CFF" w:rsidRPr="00D7119F" w:rsidRDefault="00F17CFF" w:rsidP="00350FD3">
            <w:pPr>
              <w:rPr>
                <w:rFonts w:cs="Arial"/>
              </w:rPr>
            </w:pPr>
            <w:r w:rsidRPr="00D7119F">
              <w:rPr>
                <w:rFonts w:cs="Arial"/>
                <w:lang w:bidi="de-DE"/>
              </w:rPr>
              <w:t>CPU-Auslastung</w:t>
            </w:r>
          </w:p>
        </w:tc>
      </w:tr>
      <w:tr w:rsidR="00F17CFF" w:rsidRPr="00D7119F" w14:paraId="79323992" w14:textId="77777777" w:rsidTr="00864EF4">
        <w:trPr>
          <w:trHeight w:val="300"/>
        </w:trPr>
        <w:tc>
          <w:tcPr>
            <w:tcW w:w="2546" w:type="dxa"/>
            <w:vMerge/>
            <w:tcBorders>
              <w:left w:val="single" w:sz="8" w:space="0" w:color="696969"/>
              <w:right w:val="single" w:sz="4" w:space="0" w:color="696969"/>
            </w:tcBorders>
            <w:shd w:val="clear" w:color="auto" w:fill="auto"/>
          </w:tcPr>
          <w:p w14:paraId="424BCE5C" w14:textId="77777777" w:rsidR="00F17CFF" w:rsidRPr="00D7119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13889BE" w14:textId="77777777" w:rsidR="00F17CFF" w:rsidRPr="00D7119F" w:rsidRDefault="00F17CFF" w:rsidP="00350FD3">
            <w:pPr>
              <w:rPr>
                <w:rFonts w:cs="Arial"/>
              </w:rPr>
            </w:pPr>
            <w:r w:rsidRPr="00D7119F">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21093490" w14:textId="77777777" w:rsidR="00F17CFF" w:rsidRPr="00D7119F" w:rsidRDefault="00F17CFF" w:rsidP="00350FD3">
            <w:pPr>
              <w:rPr>
                <w:rFonts w:cs="Arial"/>
              </w:rPr>
            </w:pPr>
            <w:r w:rsidRPr="00D7119F">
              <w:rPr>
                <w:rFonts w:cs="Arial"/>
                <w:lang w:bidi="de-DE"/>
              </w:rPr>
              <w:t>Zugriff auf Datenbank möglich</w:t>
            </w:r>
          </w:p>
        </w:tc>
      </w:tr>
      <w:tr w:rsidR="00F17CFF" w:rsidRPr="00D7119F" w14:paraId="304FF44A" w14:textId="77777777" w:rsidTr="00864EF4">
        <w:trPr>
          <w:trHeight w:val="300"/>
        </w:trPr>
        <w:tc>
          <w:tcPr>
            <w:tcW w:w="2546" w:type="dxa"/>
            <w:vMerge/>
            <w:tcBorders>
              <w:left w:val="single" w:sz="8" w:space="0" w:color="696969"/>
              <w:right w:val="single" w:sz="4" w:space="0" w:color="696969"/>
            </w:tcBorders>
            <w:shd w:val="clear" w:color="auto" w:fill="auto"/>
          </w:tcPr>
          <w:p w14:paraId="16D79E43" w14:textId="77777777" w:rsidR="00F17CFF" w:rsidRPr="00D7119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8DF2C81" w14:textId="77777777" w:rsidR="00F17CFF" w:rsidRPr="00D7119F" w:rsidRDefault="00F17CFF" w:rsidP="00350FD3">
            <w:pPr>
              <w:rPr>
                <w:rFonts w:cs="Arial"/>
              </w:rPr>
            </w:pPr>
            <w:r w:rsidRPr="00D7119F">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54BB4B98" w14:textId="77777777" w:rsidR="00F17CFF" w:rsidRPr="00D7119F" w:rsidRDefault="00F17CFF" w:rsidP="00350FD3">
            <w:pPr>
              <w:rPr>
                <w:rFonts w:cs="Arial"/>
              </w:rPr>
            </w:pPr>
            <w:r w:rsidRPr="00D7119F">
              <w:rPr>
                <w:rFonts w:cs="Arial"/>
                <w:lang w:bidi="de-DE"/>
              </w:rPr>
              <w:t>Durch andere Prozesse belegter Arbeitsspeicher</w:t>
            </w:r>
          </w:p>
        </w:tc>
      </w:tr>
      <w:tr w:rsidR="00F17CFF" w:rsidRPr="00D7119F" w14:paraId="23B36993" w14:textId="77777777" w:rsidTr="00864EF4">
        <w:trPr>
          <w:trHeight w:val="300"/>
        </w:trPr>
        <w:tc>
          <w:tcPr>
            <w:tcW w:w="2546" w:type="dxa"/>
            <w:vMerge/>
            <w:tcBorders>
              <w:left w:val="single" w:sz="8" w:space="0" w:color="696969"/>
              <w:right w:val="single" w:sz="4" w:space="0" w:color="696969"/>
            </w:tcBorders>
            <w:shd w:val="clear" w:color="auto" w:fill="auto"/>
          </w:tcPr>
          <w:p w14:paraId="065B8E35" w14:textId="77777777" w:rsidR="00F17CFF" w:rsidRPr="00D7119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016B3A22" w14:textId="77777777" w:rsidR="00F17CFF" w:rsidRPr="00D7119F" w:rsidRDefault="00F17CFF" w:rsidP="00350FD3">
            <w:pPr>
              <w:rPr>
                <w:rFonts w:cs="Arial"/>
              </w:rPr>
            </w:pPr>
            <w:r w:rsidRPr="00D7119F">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09A1EAA5" w14:textId="77777777" w:rsidR="00F17CFF" w:rsidRPr="00D7119F" w:rsidRDefault="00F17CFF" w:rsidP="00350FD3">
            <w:pPr>
              <w:rPr>
                <w:rFonts w:cs="Arial"/>
              </w:rPr>
            </w:pPr>
            <w:r w:rsidRPr="00D7119F">
              <w:rPr>
                <w:rFonts w:cs="Arial"/>
                <w:lang w:bidi="de-DE"/>
              </w:rPr>
              <w:t>Durch die SSRS-Instanz belegter Arbeitsspeicher</w:t>
            </w:r>
          </w:p>
        </w:tc>
      </w:tr>
      <w:tr w:rsidR="00F17CFF" w:rsidRPr="00D7119F" w14:paraId="57C6CA6F" w14:textId="77777777" w:rsidTr="00864EF4">
        <w:trPr>
          <w:trHeight w:val="300"/>
        </w:trPr>
        <w:tc>
          <w:tcPr>
            <w:tcW w:w="2546" w:type="dxa"/>
            <w:vMerge/>
            <w:tcBorders>
              <w:left w:val="single" w:sz="8" w:space="0" w:color="696969"/>
              <w:right w:val="single" w:sz="4" w:space="0" w:color="696969"/>
            </w:tcBorders>
            <w:shd w:val="clear" w:color="auto" w:fill="auto"/>
          </w:tcPr>
          <w:p w14:paraId="34E60322" w14:textId="77777777" w:rsidR="00F17CFF" w:rsidRPr="00D7119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712FF8F" w14:textId="77777777" w:rsidR="00F17CFF" w:rsidRPr="00D7119F" w:rsidRDefault="00F17CFF" w:rsidP="00350FD3">
            <w:pPr>
              <w:rPr>
                <w:rFonts w:cs="Arial"/>
              </w:rPr>
            </w:pPr>
            <w:r w:rsidRPr="00D7119F">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2EE30F18" w14:textId="77777777" w:rsidR="00F17CFF" w:rsidRPr="00D7119F" w:rsidRDefault="00F17CFF" w:rsidP="00350FD3">
            <w:pPr>
              <w:rPr>
                <w:rFonts w:cs="Arial"/>
              </w:rPr>
            </w:pPr>
            <w:r w:rsidRPr="00D7119F">
              <w:rPr>
                <w:rFonts w:cs="Arial"/>
                <w:lang w:bidi="de-DE"/>
              </w:rPr>
              <w:t>Falsch konfigurierte Datenquellen</w:t>
            </w:r>
          </w:p>
        </w:tc>
      </w:tr>
      <w:tr w:rsidR="00F17CFF" w:rsidRPr="00D7119F" w14:paraId="5201C441" w14:textId="77777777" w:rsidTr="00864EF4">
        <w:trPr>
          <w:trHeight w:val="300"/>
        </w:trPr>
        <w:tc>
          <w:tcPr>
            <w:tcW w:w="2546" w:type="dxa"/>
            <w:vMerge/>
            <w:tcBorders>
              <w:left w:val="single" w:sz="8" w:space="0" w:color="696969"/>
              <w:right w:val="single" w:sz="4" w:space="0" w:color="696969"/>
            </w:tcBorders>
            <w:shd w:val="clear" w:color="auto" w:fill="auto"/>
          </w:tcPr>
          <w:p w14:paraId="0050DF71" w14:textId="77777777" w:rsidR="00F17CFF" w:rsidRPr="00D7119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3998A0BB" w14:textId="77777777" w:rsidR="00F17CFF" w:rsidRPr="00D7119F" w:rsidRDefault="00F17CFF" w:rsidP="00350FD3">
            <w:pPr>
              <w:rPr>
                <w:rFonts w:cs="Arial"/>
              </w:rPr>
            </w:pPr>
            <w:r w:rsidRPr="00D7119F">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2F5B05FF" w14:textId="77777777" w:rsidR="00F17CFF" w:rsidRPr="00D7119F" w:rsidRDefault="00F17CFF" w:rsidP="00350FD3">
            <w:pPr>
              <w:rPr>
                <w:rFonts w:cs="Arial"/>
              </w:rPr>
            </w:pPr>
            <w:r w:rsidRPr="00D7119F">
              <w:rPr>
                <w:rFonts w:cs="Arial"/>
                <w:lang w:bidi="de-DE"/>
              </w:rPr>
              <w:t>Anzahl der fehlgeschlagenen Berichtsausführungen</w:t>
            </w:r>
          </w:p>
        </w:tc>
      </w:tr>
      <w:tr w:rsidR="00F17CFF" w:rsidRPr="00D7119F" w14:paraId="18CD5F65" w14:textId="77777777" w:rsidTr="00864EF4">
        <w:trPr>
          <w:trHeight w:val="300"/>
        </w:trPr>
        <w:tc>
          <w:tcPr>
            <w:tcW w:w="2546" w:type="dxa"/>
            <w:vMerge/>
            <w:tcBorders>
              <w:left w:val="single" w:sz="8" w:space="0" w:color="696969"/>
              <w:right w:val="single" w:sz="4" w:space="0" w:color="696969"/>
            </w:tcBorders>
            <w:shd w:val="clear" w:color="auto" w:fill="auto"/>
          </w:tcPr>
          <w:p w14:paraId="28D2C96E" w14:textId="77777777" w:rsidR="00F17CFF" w:rsidRPr="00D7119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3986564E" w14:textId="77777777" w:rsidR="00F17CFF" w:rsidRPr="00D7119F" w:rsidRDefault="00F17CFF" w:rsidP="00350FD3">
            <w:pPr>
              <w:rPr>
                <w:rFonts w:cs="Arial"/>
              </w:rPr>
            </w:pPr>
            <w:r w:rsidRPr="00D7119F">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71A9C3E7" w14:textId="77777777" w:rsidR="00F17CFF" w:rsidRPr="00D7119F" w:rsidRDefault="00F17CFF" w:rsidP="00350FD3">
            <w:pPr>
              <w:rPr>
                <w:rFonts w:cs="Arial"/>
              </w:rPr>
            </w:pPr>
            <w:r w:rsidRPr="00D7119F">
              <w:rPr>
                <w:rFonts w:cs="Arial"/>
                <w:lang w:bidi="de-DE"/>
              </w:rPr>
              <w:t>Zugriff auf Berichts-Manager möglich</w:t>
            </w:r>
          </w:p>
        </w:tc>
      </w:tr>
      <w:tr w:rsidR="00F17CFF" w:rsidRPr="00D7119F" w14:paraId="26A8BD34" w14:textId="77777777" w:rsidTr="00864EF4">
        <w:trPr>
          <w:trHeight w:val="300"/>
        </w:trPr>
        <w:tc>
          <w:tcPr>
            <w:tcW w:w="2546" w:type="dxa"/>
            <w:vMerge/>
            <w:tcBorders>
              <w:left w:val="single" w:sz="8" w:space="0" w:color="696969"/>
              <w:right w:val="single" w:sz="4" w:space="0" w:color="696969"/>
            </w:tcBorders>
            <w:shd w:val="clear" w:color="auto" w:fill="auto"/>
          </w:tcPr>
          <w:p w14:paraId="19D15D84" w14:textId="77777777" w:rsidR="00F17CFF" w:rsidRPr="00D7119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0FFD50CC" w14:textId="77777777" w:rsidR="00F17CFF" w:rsidRPr="00D7119F" w:rsidRDefault="00F17CFF" w:rsidP="00350FD3">
            <w:pPr>
              <w:rPr>
                <w:rFonts w:cs="Arial"/>
              </w:rPr>
            </w:pPr>
            <w:r w:rsidRPr="00D7119F">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04114C4C" w14:textId="77777777" w:rsidR="00F17CFF" w:rsidRPr="00D7119F" w:rsidRDefault="00F17CFF" w:rsidP="00350FD3">
            <w:pPr>
              <w:rPr>
                <w:rFonts w:cs="Arial"/>
              </w:rPr>
            </w:pPr>
            <w:r w:rsidRPr="00D7119F">
              <w:rPr>
                <w:rFonts w:cs="Arial"/>
                <w:lang w:bidi="de-DE"/>
              </w:rPr>
              <w:t>Zugriff auf temporäre Datenbank möglich</w:t>
            </w:r>
          </w:p>
        </w:tc>
      </w:tr>
      <w:tr w:rsidR="00F17CFF" w:rsidRPr="00D7119F" w14:paraId="0CADF08D" w14:textId="77777777" w:rsidTr="00864EF4">
        <w:trPr>
          <w:trHeight w:val="300"/>
        </w:trPr>
        <w:tc>
          <w:tcPr>
            <w:tcW w:w="2546" w:type="dxa"/>
            <w:vMerge/>
            <w:tcBorders>
              <w:left w:val="single" w:sz="8" w:space="0" w:color="696969"/>
              <w:right w:val="single" w:sz="4" w:space="0" w:color="696969"/>
            </w:tcBorders>
            <w:shd w:val="clear" w:color="auto" w:fill="auto"/>
          </w:tcPr>
          <w:p w14:paraId="326F3335" w14:textId="77777777" w:rsidR="00F17CFF" w:rsidRPr="00D7119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F0C3E62" w14:textId="77777777" w:rsidR="00F17CFF" w:rsidRPr="00D7119F" w:rsidRDefault="00F17CFF" w:rsidP="00350FD3">
            <w:pPr>
              <w:rPr>
                <w:rFonts w:cs="Arial"/>
              </w:rPr>
            </w:pPr>
            <w:r w:rsidRPr="00D7119F">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43C23667" w14:textId="77777777" w:rsidR="00F17CFF" w:rsidRPr="00D7119F" w:rsidRDefault="00F17CFF" w:rsidP="00350FD3">
            <w:pPr>
              <w:rPr>
                <w:rFonts w:cs="Arial"/>
              </w:rPr>
            </w:pPr>
            <w:r w:rsidRPr="00D7119F">
              <w:rPr>
                <w:rFonts w:cs="Arial"/>
                <w:lang w:bidi="de-DE"/>
              </w:rPr>
              <w:t>Zugriff auf Webdienst möglich</w:t>
            </w:r>
          </w:p>
        </w:tc>
      </w:tr>
      <w:tr w:rsidR="00F17CFF" w:rsidRPr="00D7119F" w14:paraId="6181FB56" w14:textId="77777777" w:rsidTr="00864EF4">
        <w:trPr>
          <w:trHeight w:val="300"/>
        </w:trPr>
        <w:tc>
          <w:tcPr>
            <w:tcW w:w="2546" w:type="dxa"/>
            <w:vMerge/>
            <w:tcBorders>
              <w:left w:val="single" w:sz="8" w:space="0" w:color="696969"/>
              <w:right w:val="single" w:sz="4" w:space="0" w:color="696969"/>
            </w:tcBorders>
            <w:shd w:val="clear" w:color="auto" w:fill="auto"/>
          </w:tcPr>
          <w:p w14:paraId="07F2109E" w14:textId="77777777" w:rsidR="00F17CFF" w:rsidRPr="00D7119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C742422" w14:textId="77777777" w:rsidR="00F17CFF" w:rsidRPr="00D7119F" w:rsidRDefault="00F17CFF" w:rsidP="00350FD3">
            <w:pPr>
              <w:rPr>
                <w:rFonts w:cs="Arial"/>
              </w:rPr>
            </w:pPr>
            <w:r w:rsidRPr="00D7119F">
              <w:rPr>
                <w:rFonts w:cs="Arial"/>
                <w:lang w:bidi="de-DE"/>
              </w:rPr>
              <w:t>Monitor</w:t>
            </w:r>
          </w:p>
        </w:tc>
        <w:tc>
          <w:tcPr>
            <w:tcW w:w="4531" w:type="dxa"/>
            <w:tcBorders>
              <w:top w:val="nil"/>
              <w:left w:val="nil"/>
              <w:bottom w:val="single" w:sz="4" w:space="0" w:color="696969"/>
              <w:right w:val="single" w:sz="8" w:space="0" w:color="696969"/>
            </w:tcBorders>
            <w:shd w:val="clear" w:color="auto" w:fill="auto"/>
          </w:tcPr>
          <w:p w14:paraId="3E9B2908" w14:textId="77777777" w:rsidR="00F17CFF" w:rsidRPr="00D7119F" w:rsidRDefault="00F17CFF" w:rsidP="00350FD3">
            <w:pPr>
              <w:rPr>
                <w:rFonts w:cs="Arial"/>
              </w:rPr>
            </w:pPr>
            <w:r w:rsidRPr="00D7119F">
              <w:rPr>
                <w:rFonts w:cs="Arial"/>
                <w:lang w:bidi="de-DE"/>
              </w:rPr>
              <w:t>Windows-Dienststatus</w:t>
            </w:r>
          </w:p>
        </w:tc>
      </w:tr>
      <w:tr w:rsidR="00F17CFF" w:rsidRPr="00D7119F" w14:paraId="537A33DD" w14:textId="77777777" w:rsidTr="00864EF4">
        <w:trPr>
          <w:trHeight w:val="300"/>
        </w:trPr>
        <w:tc>
          <w:tcPr>
            <w:tcW w:w="2546" w:type="dxa"/>
            <w:vMerge/>
            <w:tcBorders>
              <w:left w:val="single" w:sz="8" w:space="0" w:color="696969"/>
              <w:right w:val="single" w:sz="4" w:space="0" w:color="696969"/>
            </w:tcBorders>
            <w:shd w:val="clear" w:color="auto" w:fill="auto"/>
          </w:tcPr>
          <w:p w14:paraId="5293ED81" w14:textId="77777777" w:rsidR="00F17CFF" w:rsidRPr="00D7119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100B50D9" w14:textId="77777777" w:rsidR="00F17CFF" w:rsidRPr="00D7119F" w:rsidRDefault="00F17CFF" w:rsidP="00350FD3">
            <w:pPr>
              <w:rPr>
                <w:rFonts w:cs="Arial"/>
              </w:rPr>
            </w:pPr>
            <w:r w:rsidRPr="00D7119F">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1D29464A" w14:textId="25E4AECA" w:rsidR="00F17CFF" w:rsidRPr="00D7119F" w:rsidRDefault="00F372A7" w:rsidP="00350FD3">
            <w:pPr>
              <w:rPr>
                <w:rFonts w:cs="Arial"/>
              </w:rPr>
            </w:pPr>
            <w:r w:rsidRPr="00D7119F">
              <w:rPr>
                <w:rFonts w:cs="Arial"/>
                <w:lang w:bidi="de-DE"/>
              </w:rPr>
              <w:t>SSRS 2008: CPU-Auslastung (%)</w:t>
            </w:r>
          </w:p>
        </w:tc>
      </w:tr>
      <w:tr w:rsidR="00F17CFF" w:rsidRPr="00D7119F" w14:paraId="3F96DBAB" w14:textId="77777777" w:rsidTr="00864EF4">
        <w:trPr>
          <w:trHeight w:val="300"/>
        </w:trPr>
        <w:tc>
          <w:tcPr>
            <w:tcW w:w="2546" w:type="dxa"/>
            <w:vMerge/>
            <w:tcBorders>
              <w:left w:val="single" w:sz="8" w:space="0" w:color="696969"/>
              <w:right w:val="single" w:sz="4" w:space="0" w:color="696969"/>
            </w:tcBorders>
            <w:shd w:val="clear" w:color="auto" w:fill="auto"/>
          </w:tcPr>
          <w:p w14:paraId="12247ADB" w14:textId="77777777" w:rsidR="00F17CFF" w:rsidRPr="00D7119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1C89E7AC" w14:textId="77777777" w:rsidR="00F17CFF" w:rsidRPr="00D7119F" w:rsidRDefault="00F17CFF" w:rsidP="00350FD3">
            <w:pPr>
              <w:rPr>
                <w:rFonts w:cs="Arial"/>
              </w:rPr>
            </w:pPr>
            <w:r w:rsidRPr="00D7119F">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7189693A" w14:textId="458A9254" w:rsidR="00F17CFF" w:rsidRPr="00D7119F" w:rsidRDefault="00F372A7" w:rsidP="00350FD3">
            <w:pPr>
              <w:rPr>
                <w:rFonts w:cs="Arial"/>
              </w:rPr>
            </w:pPr>
            <w:r w:rsidRPr="00D7119F">
              <w:rPr>
                <w:rFonts w:cs="Arial"/>
                <w:lang w:bidi="de-DE"/>
              </w:rPr>
              <w:t>SSRS 2008: Berichtsausführungen mit Fehler pro Minute</w:t>
            </w:r>
          </w:p>
        </w:tc>
      </w:tr>
      <w:tr w:rsidR="00F17CFF" w:rsidRPr="00D7119F" w14:paraId="16F84A9F" w14:textId="77777777" w:rsidTr="00864EF4">
        <w:trPr>
          <w:trHeight w:val="300"/>
        </w:trPr>
        <w:tc>
          <w:tcPr>
            <w:tcW w:w="2546" w:type="dxa"/>
            <w:vMerge/>
            <w:tcBorders>
              <w:left w:val="single" w:sz="8" w:space="0" w:color="696969"/>
              <w:right w:val="single" w:sz="4" w:space="0" w:color="696969"/>
            </w:tcBorders>
            <w:shd w:val="clear" w:color="auto" w:fill="auto"/>
          </w:tcPr>
          <w:p w14:paraId="197603DE" w14:textId="77777777" w:rsidR="00F17CFF" w:rsidRPr="00D7119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5F7F1FD5" w14:textId="77777777" w:rsidR="00F17CFF" w:rsidRPr="00D7119F" w:rsidRDefault="00F17CFF" w:rsidP="00350FD3">
            <w:pPr>
              <w:rPr>
                <w:rFonts w:cs="Arial"/>
              </w:rPr>
            </w:pPr>
            <w:r w:rsidRPr="00D7119F">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2AF51375" w14:textId="11CDACDE" w:rsidR="00F17CFF" w:rsidRPr="00D7119F" w:rsidRDefault="00F372A7" w:rsidP="00350FD3">
            <w:pPr>
              <w:rPr>
                <w:rFonts w:cs="Arial"/>
              </w:rPr>
            </w:pPr>
            <w:r w:rsidRPr="00D7119F">
              <w:rPr>
                <w:rFonts w:cs="Arial"/>
                <w:lang w:bidi="de-DE"/>
              </w:rPr>
              <w:t>SSRS 2008: Berichtsausführungen mit Fehler pro Minute (Bereitstellung)</w:t>
            </w:r>
          </w:p>
        </w:tc>
      </w:tr>
      <w:tr w:rsidR="00F17CFF" w:rsidRPr="00D7119F" w14:paraId="4E38E4E4" w14:textId="77777777" w:rsidTr="00864EF4">
        <w:trPr>
          <w:trHeight w:val="300"/>
        </w:trPr>
        <w:tc>
          <w:tcPr>
            <w:tcW w:w="2546" w:type="dxa"/>
            <w:vMerge/>
            <w:tcBorders>
              <w:left w:val="single" w:sz="8" w:space="0" w:color="696969"/>
              <w:right w:val="single" w:sz="4" w:space="0" w:color="696969"/>
            </w:tcBorders>
            <w:shd w:val="clear" w:color="auto" w:fill="auto"/>
          </w:tcPr>
          <w:p w14:paraId="4E536471" w14:textId="77777777" w:rsidR="00F17CFF" w:rsidRPr="00D7119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041231B" w14:textId="77777777" w:rsidR="00F17CFF" w:rsidRPr="00D7119F" w:rsidRDefault="00F17CFF" w:rsidP="00350FD3">
            <w:pPr>
              <w:rPr>
                <w:rFonts w:cs="Arial"/>
              </w:rPr>
            </w:pPr>
            <w:r w:rsidRPr="00D7119F">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0DECBDC5" w14:textId="76F81FAB" w:rsidR="00F17CFF" w:rsidRPr="00D7119F" w:rsidRDefault="00F372A7" w:rsidP="00350FD3">
            <w:pPr>
              <w:rPr>
                <w:rFonts w:cs="Arial"/>
              </w:rPr>
            </w:pPr>
            <w:r w:rsidRPr="00D7119F">
              <w:rPr>
                <w:rFonts w:cs="Arial"/>
                <w:lang w:bidi="de-DE"/>
              </w:rPr>
              <w:t>SSRS 2008: Von anderen Prozessen belegter Arbeitsspeicher (%)</w:t>
            </w:r>
          </w:p>
        </w:tc>
      </w:tr>
      <w:tr w:rsidR="00F17CFF" w:rsidRPr="00D7119F" w14:paraId="2A7A1EA6" w14:textId="77777777" w:rsidTr="00864EF4">
        <w:trPr>
          <w:trHeight w:val="300"/>
        </w:trPr>
        <w:tc>
          <w:tcPr>
            <w:tcW w:w="2546" w:type="dxa"/>
            <w:vMerge/>
            <w:tcBorders>
              <w:left w:val="single" w:sz="8" w:space="0" w:color="696969"/>
              <w:right w:val="single" w:sz="4" w:space="0" w:color="696969"/>
            </w:tcBorders>
            <w:shd w:val="clear" w:color="auto" w:fill="auto"/>
          </w:tcPr>
          <w:p w14:paraId="77B1CCC0" w14:textId="77777777" w:rsidR="00F17CFF" w:rsidRPr="00D7119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B08DE5A" w14:textId="77777777" w:rsidR="00F17CFF" w:rsidRPr="00D7119F" w:rsidRDefault="00F17CFF" w:rsidP="00350FD3">
            <w:pPr>
              <w:rPr>
                <w:rFonts w:cs="Arial"/>
              </w:rPr>
            </w:pPr>
            <w:r w:rsidRPr="00D7119F">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1E472599" w14:textId="6CEAF504" w:rsidR="00F17CFF" w:rsidRPr="00D7119F" w:rsidRDefault="00F372A7" w:rsidP="00350FD3">
            <w:pPr>
              <w:rPr>
                <w:rFonts w:cs="Arial"/>
              </w:rPr>
            </w:pPr>
            <w:r w:rsidRPr="00D7119F">
              <w:rPr>
                <w:rFonts w:cs="Arial"/>
                <w:lang w:bidi="de-DE"/>
              </w:rPr>
              <w:t>SSRS 2008: Von SSRS belegter Arbeitsspeicher (GB)</w:t>
            </w:r>
          </w:p>
        </w:tc>
      </w:tr>
      <w:tr w:rsidR="00F17CFF" w:rsidRPr="00D7119F" w14:paraId="762E6BEF"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29F68565" w14:textId="77777777" w:rsidR="00F17CFF" w:rsidRPr="00D7119F"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1684B48" w14:textId="77777777" w:rsidR="00F17CFF" w:rsidRPr="00D7119F" w:rsidRDefault="00F17CFF" w:rsidP="00350FD3">
            <w:pPr>
              <w:rPr>
                <w:rFonts w:cs="Arial"/>
              </w:rPr>
            </w:pPr>
            <w:r w:rsidRPr="00D7119F">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491CEFF5" w14:textId="39DA5432" w:rsidR="00F17CFF" w:rsidRPr="00D7119F" w:rsidRDefault="00F372A7" w:rsidP="00350FD3">
            <w:pPr>
              <w:rPr>
                <w:rFonts w:cs="Arial"/>
              </w:rPr>
            </w:pPr>
            <w:r w:rsidRPr="00D7119F">
              <w:rPr>
                <w:rFonts w:cs="Arial"/>
                <w:lang w:bidi="de-DE"/>
              </w:rPr>
              <w:t>SSRS 2008: Anzahl der Berichte</w:t>
            </w:r>
          </w:p>
        </w:tc>
      </w:tr>
      <w:tr w:rsidR="00F17CFF" w:rsidRPr="00D7119F" w14:paraId="15CA498C"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6DEF992C" w14:textId="1DC7FF0E" w:rsidR="00F17CFF" w:rsidRPr="00D7119F" w:rsidRDefault="00F17CFF" w:rsidP="00F17CFF">
            <w:pPr>
              <w:rPr>
                <w:rFonts w:cs="Arial"/>
              </w:rPr>
            </w:pPr>
            <w:r w:rsidRPr="00D7119F">
              <w:rPr>
                <w:rFonts w:cs="Arial"/>
                <w:lang w:bidi="de-DE"/>
              </w:rPr>
              <w:t>Microsoft SQL Server 2008 Reporting Services Monitoring, ausführendes Profil</w:t>
            </w:r>
          </w:p>
        </w:tc>
        <w:tc>
          <w:tcPr>
            <w:tcW w:w="1483" w:type="dxa"/>
            <w:tcBorders>
              <w:top w:val="nil"/>
              <w:left w:val="nil"/>
              <w:bottom w:val="single" w:sz="4" w:space="0" w:color="696969"/>
              <w:right w:val="single" w:sz="4" w:space="0" w:color="696969"/>
            </w:tcBorders>
            <w:shd w:val="clear" w:color="auto" w:fill="auto"/>
          </w:tcPr>
          <w:p w14:paraId="1BD415D0" w14:textId="77777777" w:rsidR="00F17CFF" w:rsidRPr="00D7119F" w:rsidRDefault="00F17CFF" w:rsidP="00F17CFF">
            <w:pPr>
              <w:rPr>
                <w:rFonts w:cs="Arial"/>
              </w:rPr>
            </w:pPr>
            <w:r w:rsidRPr="00D7119F">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32558489" w14:textId="3E4D0B68" w:rsidR="00F17CFF" w:rsidRPr="00D7119F" w:rsidRDefault="00F372A7" w:rsidP="00F17CFF">
            <w:pPr>
              <w:rPr>
                <w:rFonts w:cs="Arial"/>
              </w:rPr>
            </w:pPr>
            <w:r w:rsidRPr="00D7119F">
              <w:rPr>
                <w:rFonts w:cs="Arial"/>
                <w:lang w:bidi="de-DE"/>
              </w:rPr>
              <w:t>SSRS 2008: Anzahl der freigegebenen Datenquellen</w:t>
            </w:r>
          </w:p>
        </w:tc>
      </w:tr>
      <w:tr w:rsidR="00F17CFF" w:rsidRPr="00D7119F" w14:paraId="494E84A6" w14:textId="77777777" w:rsidTr="00864EF4">
        <w:trPr>
          <w:trHeight w:val="300"/>
        </w:trPr>
        <w:tc>
          <w:tcPr>
            <w:tcW w:w="2546" w:type="dxa"/>
            <w:vMerge/>
            <w:tcBorders>
              <w:left w:val="single" w:sz="8" w:space="0" w:color="696969"/>
              <w:right w:val="single" w:sz="4" w:space="0" w:color="696969"/>
            </w:tcBorders>
            <w:shd w:val="clear" w:color="auto" w:fill="auto"/>
          </w:tcPr>
          <w:p w14:paraId="0C74482B" w14:textId="77777777" w:rsidR="00F17CFF" w:rsidRPr="00D7119F"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640157F6" w14:textId="77777777" w:rsidR="00F17CFF" w:rsidRPr="00D7119F" w:rsidRDefault="00F17CFF" w:rsidP="00F17CFF">
            <w:pPr>
              <w:rPr>
                <w:rFonts w:cs="Arial"/>
              </w:rPr>
            </w:pPr>
            <w:r w:rsidRPr="00D7119F">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22985701" w14:textId="2E337410" w:rsidR="00F17CFF" w:rsidRPr="00D7119F" w:rsidRDefault="00F372A7" w:rsidP="00F17CFF">
            <w:pPr>
              <w:rPr>
                <w:rFonts w:cs="Arial"/>
              </w:rPr>
            </w:pPr>
            <w:r w:rsidRPr="00D7119F">
              <w:rPr>
                <w:rFonts w:cs="Arial"/>
                <w:lang w:bidi="de-DE"/>
              </w:rPr>
              <w:t>SSRS 2008: Anzahl der Abonnements</w:t>
            </w:r>
          </w:p>
        </w:tc>
      </w:tr>
      <w:tr w:rsidR="00F17CFF" w:rsidRPr="00D7119F" w14:paraId="2F55B616" w14:textId="77777777" w:rsidTr="00864EF4">
        <w:trPr>
          <w:trHeight w:val="300"/>
        </w:trPr>
        <w:tc>
          <w:tcPr>
            <w:tcW w:w="2546" w:type="dxa"/>
            <w:vMerge/>
            <w:tcBorders>
              <w:left w:val="single" w:sz="8" w:space="0" w:color="696969"/>
              <w:right w:val="single" w:sz="4" w:space="0" w:color="696969"/>
            </w:tcBorders>
            <w:shd w:val="clear" w:color="auto" w:fill="auto"/>
          </w:tcPr>
          <w:p w14:paraId="6443B27D" w14:textId="77777777" w:rsidR="00F17CFF" w:rsidRPr="00D7119F"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14234B9E" w14:textId="77777777" w:rsidR="00F17CFF" w:rsidRPr="00D7119F" w:rsidRDefault="00F17CFF" w:rsidP="00F17CFF">
            <w:pPr>
              <w:rPr>
                <w:rFonts w:cs="Arial"/>
              </w:rPr>
            </w:pPr>
            <w:r w:rsidRPr="00D7119F">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29189696" w14:textId="014D7844" w:rsidR="00F17CFF" w:rsidRPr="00D7119F" w:rsidRDefault="00F372A7" w:rsidP="00F17CFF">
            <w:pPr>
              <w:rPr>
                <w:rFonts w:cs="Arial"/>
              </w:rPr>
            </w:pPr>
            <w:r w:rsidRPr="00D7119F">
              <w:rPr>
                <w:rFonts w:cs="Arial"/>
                <w:lang w:bidi="de-DE"/>
              </w:rPr>
              <w:t>SSRS 2008: Fehler bei bedarfsgesteuerten Ausführungen pro Minute</w:t>
            </w:r>
          </w:p>
        </w:tc>
      </w:tr>
      <w:tr w:rsidR="00F17CFF" w:rsidRPr="00D7119F" w14:paraId="77480EFA" w14:textId="77777777" w:rsidTr="00864EF4">
        <w:trPr>
          <w:trHeight w:val="300"/>
        </w:trPr>
        <w:tc>
          <w:tcPr>
            <w:tcW w:w="2546" w:type="dxa"/>
            <w:vMerge/>
            <w:tcBorders>
              <w:left w:val="single" w:sz="8" w:space="0" w:color="696969"/>
              <w:right w:val="single" w:sz="4" w:space="0" w:color="696969"/>
            </w:tcBorders>
            <w:shd w:val="clear" w:color="auto" w:fill="auto"/>
          </w:tcPr>
          <w:p w14:paraId="0637294F" w14:textId="77777777" w:rsidR="00F17CFF" w:rsidRPr="00D7119F"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0D3881D6" w14:textId="77777777" w:rsidR="00F17CFF" w:rsidRPr="00D7119F" w:rsidRDefault="00F17CFF" w:rsidP="00F17CFF">
            <w:pPr>
              <w:rPr>
                <w:rFonts w:cs="Arial"/>
              </w:rPr>
            </w:pPr>
            <w:r w:rsidRPr="00D7119F">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4BD9A2D1" w14:textId="19F507E0" w:rsidR="00F17CFF" w:rsidRPr="00D7119F" w:rsidRDefault="00F372A7" w:rsidP="00F17CFF">
            <w:pPr>
              <w:rPr>
                <w:rFonts w:cs="Arial"/>
              </w:rPr>
            </w:pPr>
            <w:r w:rsidRPr="00D7119F">
              <w:rPr>
                <w:rFonts w:cs="Arial"/>
                <w:lang w:bidi="de-DE"/>
              </w:rPr>
              <w:t>SSRS 2008: Bedarfsgesteuerte Ausführungen pro Minute</w:t>
            </w:r>
          </w:p>
        </w:tc>
      </w:tr>
      <w:tr w:rsidR="00F17CFF" w:rsidRPr="00D7119F" w14:paraId="1480C3FE" w14:textId="77777777" w:rsidTr="00864EF4">
        <w:trPr>
          <w:trHeight w:val="300"/>
        </w:trPr>
        <w:tc>
          <w:tcPr>
            <w:tcW w:w="2546" w:type="dxa"/>
            <w:vMerge/>
            <w:tcBorders>
              <w:left w:val="single" w:sz="8" w:space="0" w:color="696969"/>
              <w:right w:val="single" w:sz="4" w:space="0" w:color="696969"/>
            </w:tcBorders>
            <w:shd w:val="clear" w:color="auto" w:fill="auto"/>
          </w:tcPr>
          <w:p w14:paraId="227391F8" w14:textId="77777777" w:rsidR="00F17CFF" w:rsidRPr="00D7119F"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46B3A864" w14:textId="77777777" w:rsidR="00F17CFF" w:rsidRPr="00D7119F" w:rsidRDefault="00F17CFF" w:rsidP="00F17CFF">
            <w:pPr>
              <w:rPr>
                <w:rFonts w:cs="Arial"/>
              </w:rPr>
            </w:pPr>
            <w:r w:rsidRPr="00D7119F">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754FE13C" w14:textId="5B2A0E36" w:rsidR="00F17CFF" w:rsidRPr="00D7119F" w:rsidRDefault="00F372A7" w:rsidP="00F17CFF">
            <w:pPr>
              <w:rPr>
                <w:rFonts w:cs="Arial"/>
              </w:rPr>
            </w:pPr>
            <w:r w:rsidRPr="00D7119F">
              <w:rPr>
                <w:rFonts w:cs="Arial"/>
                <w:lang w:bidi="de-DE"/>
              </w:rPr>
              <w:t>SSRS 2008: Berichtsausführungen pro Minute</w:t>
            </w:r>
          </w:p>
        </w:tc>
      </w:tr>
      <w:tr w:rsidR="00F17CFF" w:rsidRPr="00D7119F" w14:paraId="275B3E2F" w14:textId="77777777" w:rsidTr="00864EF4">
        <w:trPr>
          <w:trHeight w:val="300"/>
        </w:trPr>
        <w:tc>
          <w:tcPr>
            <w:tcW w:w="2546" w:type="dxa"/>
            <w:vMerge/>
            <w:tcBorders>
              <w:left w:val="single" w:sz="8" w:space="0" w:color="696969"/>
              <w:right w:val="single" w:sz="4" w:space="0" w:color="696969"/>
            </w:tcBorders>
            <w:shd w:val="clear" w:color="auto" w:fill="auto"/>
          </w:tcPr>
          <w:p w14:paraId="2AEBB13B" w14:textId="77777777" w:rsidR="00F17CFF" w:rsidRPr="00D7119F"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2EFAE2A0" w14:textId="77777777" w:rsidR="00F17CFF" w:rsidRPr="00D7119F" w:rsidRDefault="00F17CFF" w:rsidP="00F17CFF">
            <w:pPr>
              <w:rPr>
                <w:rFonts w:cs="Arial"/>
              </w:rPr>
            </w:pPr>
            <w:r w:rsidRPr="00D7119F">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69D4E4D2" w14:textId="249ACE79" w:rsidR="00F17CFF" w:rsidRPr="00D7119F" w:rsidRDefault="00F372A7" w:rsidP="00F17CFF">
            <w:pPr>
              <w:rPr>
                <w:rFonts w:cs="Arial"/>
              </w:rPr>
            </w:pPr>
            <w:r w:rsidRPr="00D7119F">
              <w:rPr>
                <w:rFonts w:cs="Arial"/>
                <w:lang w:bidi="de-DE"/>
              </w:rPr>
              <w:t>SSRS 2008: Berichtsausführungen pro Minute (Bereitstellung)</w:t>
            </w:r>
          </w:p>
        </w:tc>
      </w:tr>
      <w:tr w:rsidR="00F17CFF" w:rsidRPr="00D7119F" w14:paraId="2A6983D4" w14:textId="77777777" w:rsidTr="00864EF4">
        <w:trPr>
          <w:trHeight w:val="300"/>
        </w:trPr>
        <w:tc>
          <w:tcPr>
            <w:tcW w:w="2546" w:type="dxa"/>
            <w:vMerge/>
            <w:tcBorders>
              <w:left w:val="single" w:sz="8" w:space="0" w:color="696969"/>
              <w:right w:val="single" w:sz="4" w:space="0" w:color="696969"/>
            </w:tcBorders>
            <w:shd w:val="clear" w:color="auto" w:fill="auto"/>
          </w:tcPr>
          <w:p w14:paraId="726D4825" w14:textId="77777777" w:rsidR="00F17CFF" w:rsidRPr="00D7119F"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6575A0AF" w14:textId="77777777" w:rsidR="00F17CFF" w:rsidRPr="00D7119F" w:rsidRDefault="00F17CFF" w:rsidP="00F17CFF">
            <w:pPr>
              <w:rPr>
                <w:rFonts w:cs="Arial"/>
              </w:rPr>
            </w:pPr>
            <w:r w:rsidRPr="00D7119F">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6CA2537B" w14:textId="45BB2E87" w:rsidR="00F17CFF" w:rsidRPr="00D7119F" w:rsidRDefault="00F372A7" w:rsidP="00F17CFF">
            <w:pPr>
              <w:rPr>
                <w:rFonts w:cs="Arial"/>
              </w:rPr>
            </w:pPr>
            <w:r w:rsidRPr="00D7119F">
              <w:rPr>
                <w:rFonts w:cs="Arial"/>
                <w:lang w:bidi="de-DE"/>
              </w:rPr>
              <w:t>SSRS 2008: Fehler bei geplanten Ausführungen pro Minute</w:t>
            </w:r>
          </w:p>
        </w:tc>
      </w:tr>
      <w:tr w:rsidR="00F17CFF" w:rsidRPr="00D7119F" w14:paraId="7AE3E27F" w14:textId="77777777" w:rsidTr="00864EF4">
        <w:trPr>
          <w:trHeight w:val="300"/>
        </w:trPr>
        <w:tc>
          <w:tcPr>
            <w:tcW w:w="2546" w:type="dxa"/>
            <w:vMerge/>
            <w:tcBorders>
              <w:left w:val="single" w:sz="8" w:space="0" w:color="696969"/>
              <w:right w:val="single" w:sz="4" w:space="0" w:color="696969"/>
            </w:tcBorders>
            <w:shd w:val="clear" w:color="auto" w:fill="auto"/>
          </w:tcPr>
          <w:p w14:paraId="2CF33675" w14:textId="77777777" w:rsidR="00F17CFF" w:rsidRPr="00D7119F"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097CE333" w14:textId="77777777" w:rsidR="00F17CFF" w:rsidRPr="00D7119F" w:rsidRDefault="00F17CFF" w:rsidP="00F17CFF">
            <w:pPr>
              <w:rPr>
                <w:rFonts w:cs="Arial"/>
              </w:rPr>
            </w:pPr>
            <w:r w:rsidRPr="00D7119F">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1724D3F3" w14:textId="2057A5F3" w:rsidR="00F17CFF" w:rsidRPr="00D7119F" w:rsidRDefault="00F372A7" w:rsidP="00F17CFF">
            <w:pPr>
              <w:rPr>
                <w:rFonts w:cs="Arial"/>
              </w:rPr>
            </w:pPr>
            <w:r w:rsidRPr="00D7119F">
              <w:rPr>
                <w:rFonts w:cs="Arial"/>
                <w:lang w:bidi="de-DE"/>
              </w:rPr>
              <w:t>SSRS 2008: Geplante Ausführungen pro Minute</w:t>
            </w:r>
          </w:p>
        </w:tc>
      </w:tr>
      <w:tr w:rsidR="00F17CFF" w:rsidRPr="00D7119F" w14:paraId="5EC5FEA5" w14:textId="77777777" w:rsidTr="00864EF4">
        <w:trPr>
          <w:trHeight w:val="300"/>
        </w:trPr>
        <w:tc>
          <w:tcPr>
            <w:tcW w:w="2546" w:type="dxa"/>
            <w:vMerge/>
            <w:tcBorders>
              <w:left w:val="single" w:sz="8" w:space="0" w:color="696969"/>
              <w:right w:val="single" w:sz="4" w:space="0" w:color="696969"/>
            </w:tcBorders>
            <w:shd w:val="clear" w:color="auto" w:fill="auto"/>
          </w:tcPr>
          <w:p w14:paraId="13751E72" w14:textId="77777777" w:rsidR="00F17CFF" w:rsidRPr="00D7119F"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0F1DBC15" w14:textId="77777777" w:rsidR="00F17CFF" w:rsidRPr="00D7119F" w:rsidRDefault="00F17CFF" w:rsidP="00F17CFF">
            <w:pPr>
              <w:rPr>
                <w:rFonts w:cs="Arial"/>
              </w:rPr>
            </w:pPr>
            <w:r w:rsidRPr="00D7119F">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02C51BBE" w14:textId="7F3AE261" w:rsidR="00F17CFF" w:rsidRPr="00D7119F" w:rsidRDefault="00F372A7" w:rsidP="00F17CFF">
            <w:pPr>
              <w:rPr>
                <w:rFonts w:cs="Arial"/>
              </w:rPr>
            </w:pPr>
            <w:r w:rsidRPr="00D7119F">
              <w:rPr>
                <w:rFonts w:cs="Arial"/>
                <w:lang w:bidi="de-DE"/>
              </w:rPr>
              <w:t>SSRS 2008: Insgesamt belegter Arbeitsspeicher auf dem Server (GB)</w:t>
            </w:r>
          </w:p>
        </w:tc>
      </w:tr>
      <w:tr w:rsidR="00F17CFF" w:rsidRPr="00D7119F" w14:paraId="2D0133DF" w14:textId="77777777" w:rsidTr="00864EF4">
        <w:trPr>
          <w:trHeight w:val="300"/>
        </w:trPr>
        <w:tc>
          <w:tcPr>
            <w:tcW w:w="2546" w:type="dxa"/>
            <w:vMerge/>
            <w:tcBorders>
              <w:left w:val="single" w:sz="8" w:space="0" w:color="696969"/>
              <w:right w:val="single" w:sz="4" w:space="0" w:color="696969"/>
            </w:tcBorders>
            <w:shd w:val="clear" w:color="auto" w:fill="auto"/>
          </w:tcPr>
          <w:p w14:paraId="6CC6E9BD" w14:textId="77777777" w:rsidR="00F17CFF" w:rsidRPr="00D7119F"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2601FAC9" w14:textId="77777777" w:rsidR="00F17CFF" w:rsidRPr="00D7119F" w:rsidRDefault="00F17CFF" w:rsidP="00F17CFF">
            <w:pPr>
              <w:rPr>
                <w:rFonts w:cs="Arial"/>
              </w:rPr>
            </w:pPr>
            <w:r w:rsidRPr="00D7119F">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34FEC610" w14:textId="0644FAE8" w:rsidR="00F17CFF" w:rsidRPr="00D7119F" w:rsidRDefault="00F372A7" w:rsidP="00F17CFF">
            <w:pPr>
              <w:rPr>
                <w:rFonts w:cs="Arial"/>
              </w:rPr>
            </w:pPr>
            <w:r w:rsidRPr="00D7119F">
              <w:rPr>
                <w:rFonts w:cs="Arial"/>
                <w:lang w:bidi="de-DE"/>
              </w:rPr>
              <w:t>SSRS 2008: Gesamtspeicher auf dem Server (GB)</w:t>
            </w:r>
          </w:p>
        </w:tc>
      </w:tr>
      <w:tr w:rsidR="00F17CFF" w:rsidRPr="00D7119F" w14:paraId="2E2E98AA" w14:textId="77777777" w:rsidTr="00864EF4">
        <w:trPr>
          <w:trHeight w:val="300"/>
        </w:trPr>
        <w:tc>
          <w:tcPr>
            <w:tcW w:w="2546" w:type="dxa"/>
            <w:vMerge/>
            <w:tcBorders>
              <w:left w:val="single" w:sz="8" w:space="0" w:color="696969"/>
              <w:right w:val="single" w:sz="4" w:space="0" w:color="696969"/>
            </w:tcBorders>
            <w:shd w:val="clear" w:color="auto" w:fill="auto"/>
          </w:tcPr>
          <w:p w14:paraId="222FC69C" w14:textId="77777777" w:rsidR="00F17CFF" w:rsidRPr="00D7119F"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1DE304EC" w14:textId="77777777" w:rsidR="00F17CFF" w:rsidRPr="00D7119F" w:rsidRDefault="00F17CFF" w:rsidP="00F17CFF">
            <w:pPr>
              <w:rPr>
                <w:rFonts w:cs="Arial"/>
              </w:rPr>
            </w:pPr>
            <w:r w:rsidRPr="00D7119F">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294098B1" w14:textId="645999D4" w:rsidR="00F17CFF" w:rsidRPr="00D7119F" w:rsidRDefault="00F372A7" w:rsidP="00F17CFF">
            <w:pPr>
              <w:rPr>
                <w:rFonts w:cs="Arial"/>
              </w:rPr>
            </w:pPr>
            <w:r w:rsidRPr="00D7119F">
              <w:rPr>
                <w:rFonts w:cs="Arial"/>
                <w:lang w:bidi="de-DE"/>
              </w:rPr>
              <w:t>SSRS 2008: WorkingSetMaximum (GB)</w:t>
            </w:r>
          </w:p>
        </w:tc>
      </w:tr>
      <w:tr w:rsidR="00F17CFF" w:rsidRPr="00D7119F" w14:paraId="387AE3AC"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4CA38DD8" w14:textId="77777777" w:rsidR="00F17CFF" w:rsidRPr="00D7119F"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39857A60" w14:textId="77777777" w:rsidR="00F17CFF" w:rsidRPr="00D7119F" w:rsidRDefault="00F17CFF" w:rsidP="00F17CFF">
            <w:pPr>
              <w:rPr>
                <w:rFonts w:cs="Arial"/>
              </w:rPr>
            </w:pPr>
            <w:r w:rsidRPr="00D7119F">
              <w:rPr>
                <w:rFonts w:cs="Arial"/>
                <w:lang w:bidi="de-DE"/>
              </w:rPr>
              <w:t>Rule</w:t>
            </w:r>
          </w:p>
        </w:tc>
        <w:tc>
          <w:tcPr>
            <w:tcW w:w="4531" w:type="dxa"/>
            <w:tcBorders>
              <w:top w:val="nil"/>
              <w:left w:val="nil"/>
              <w:bottom w:val="single" w:sz="4" w:space="0" w:color="696969"/>
              <w:right w:val="single" w:sz="8" w:space="0" w:color="696969"/>
            </w:tcBorders>
            <w:shd w:val="clear" w:color="auto" w:fill="auto"/>
          </w:tcPr>
          <w:p w14:paraId="50B485B9" w14:textId="3601D23C" w:rsidR="00F17CFF" w:rsidRPr="00D7119F" w:rsidRDefault="00F372A7" w:rsidP="00F17CFF">
            <w:pPr>
              <w:rPr>
                <w:rFonts w:cs="Arial"/>
              </w:rPr>
            </w:pPr>
            <w:r w:rsidRPr="00D7119F">
              <w:rPr>
                <w:rFonts w:cs="Arial"/>
                <w:lang w:bidi="de-DE"/>
              </w:rPr>
              <w:t>SSRS 2008: WorkingSetMinimum (GB)</w:t>
            </w:r>
          </w:p>
        </w:tc>
      </w:tr>
    </w:tbl>
    <w:p w14:paraId="0A432AEE" w14:textId="7087E65F" w:rsidR="00E010D8" w:rsidRPr="00D7119F" w:rsidRDefault="00E010D8" w:rsidP="00F47599">
      <w:pPr>
        <w:rPr>
          <w:rFonts w:cs="Arial"/>
        </w:rPr>
      </w:pPr>
    </w:p>
    <w:p w14:paraId="289DB4FD" w14:textId="77777777" w:rsidR="00E010D8" w:rsidRPr="00D7119F" w:rsidRDefault="00E010D8">
      <w:pPr>
        <w:spacing w:before="0" w:after="0" w:line="240" w:lineRule="auto"/>
        <w:jc w:val="left"/>
        <w:rPr>
          <w:rFonts w:cs="Arial"/>
        </w:rPr>
      </w:pPr>
      <w:r w:rsidRPr="00D7119F">
        <w:rPr>
          <w:rFonts w:cs="Arial"/>
          <w:lang w:bidi="de-DE"/>
        </w:rPr>
        <w:br w:type="page"/>
      </w:r>
    </w:p>
    <w:p w14:paraId="782CFA36" w14:textId="77777777" w:rsidR="00F47599" w:rsidRPr="00D7119F" w:rsidRDefault="00F47599" w:rsidP="00F47599">
      <w:pPr>
        <w:rPr>
          <w:rFonts w:cs="Arial"/>
        </w:rPr>
      </w:pPr>
    </w:p>
    <w:p w14:paraId="0AA7DAB0" w14:textId="602EBF5B" w:rsidR="009A3663" w:rsidRPr="00D7119F" w:rsidRDefault="009A3663">
      <w:pPr>
        <w:pStyle w:val="Heading2"/>
        <w:rPr>
          <w:rFonts w:cs="Arial"/>
        </w:rPr>
      </w:pPr>
      <w:bookmarkStart w:id="121" w:name="_Toc469570780"/>
      <w:r w:rsidRPr="00D7119F">
        <w:rPr>
          <w:rFonts w:cs="Arial"/>
          <w:lang w:bidi="de-DE"/>
        </w:rPr>
        <w:t>Anhang: Bekannte Probleme und Versionsanmerkungen</w:t>
      </w:r>
      <w:bookmarkEnd w:id="121"/>
      <w:r w:rsidRPr="00D7119F">
        <w:rPr>
          <w:rFonts w:cs="Arial"/>
          <w:lang w:bidi="de-DE"/>
        </w:rPr>
        <w:t xml:space="preserve"> </w:t>
      </w:r>
    </w:p>
    <w:p w14:paraId="1735ED31" w14:textId="0701A7B9" w:rsidR="00B7580D" w:rsidRPr="00D7119F" w:rsidRDefault="00C363B0" w:rsidP="00B7580D">
      <w:pPr>
        <w:pStyle w:val="Heading5"/>
        <w:rPr>
          <w:rFonts w:cs="Arial"/>
        </w:rPr>
      </w:pPr>
      <w:r w:rsidRPr="00D7119F">
        <w:rPr>
          <w:rFonts w:cs="Arial"/>
          <w:lang w:bidi="de-DE"/>
        </w:rPr>
        <w:t>Ereignis-ID 6201 „Ausnahme im Modul ReportingServiceNativeProperty beim Ausführen der WMI-Abfrage“</w:t>
      </w:r>
    </w:p>
    <w:p w14:paraId="0B4B9E3C" w14:textId="5AD88481" w:rsidR="00673C28" w:rsidRPr="00D7119F" w:rsidRDefault="00B7580D" w:rsidP="00B7580D">
      <w:pPr>
        <w:rPr>
          <w:rFonts w:cs="Arial"/>
        </w:rPr>
      </w:pPr>
      <w:r w:rsidRPr="00D7119F">
        <w:rPr>
          <w:rFonts w:cs="Arial"/>
          <w:b/>
          <w:lang w:bidi="de-DE"/>
        </w:rPr>
        <w:t xml:space="preserve">Problem: </w:t>
      </w:r>
      <w:r w:rsidRPr="00D7119F">
        <w:rPr>
          <w:rFonts w:cs="Arial"/>
          <w:lang w:bidi="de-DE"/>
        </w:rPr>
        <w:t>Bei der Ermittlung der SSRS-Eigenschaft „Native“ tritt ein Fehler auf, und eine Warnung wird registriert, wenn SSRS 2008 nicht ordnungsgemäß auf dem Computer installiert wurde:</w:t>
      </w:r>
    </w:p>
    <w:p w14:paraId="35CECC24" w14:textId="7A62EB73" w:rsidR="00673C28" w:rsidRPr="00D7119F" w:rsidRDefault="00673C28" w:rsidP="00673C28">
      <w:pPr>
        <w:pStyle w:val="SampleCode"/>
        <w:rPr>
          <w:rFonts w:ascii="Arial" w:hAnsi="Arial" w:cs="Arial"/>
        </w:rPr>
      </w:pPr>
      <w:r w:rsidRPr="00D7119F">
        <w:rPr>
          <w:rFonts w:ascii="Arial" w:hAnsi="Arial" w:cs="Arial"/>
          <w:lang w:bidi="de-DE"/>
        </w:rPr>
        <w:t>Ausnahme beim Ausführen der WMI-Abfrage „select ServiceName,HostName,StartName,ProcessId from SqlService where SQLServiceType ='6'“ für den Pfad „root\Microsoft\SqlServer\ComputerManagement10“</w:t>
      </w:r>
    </w:p>
    <w:p w14:paraId="0AD939EF" w14:textId="72281F7D" w:rsidR="00B7580D" w:rsidRPr="00D7119F" w:rsidRDefault="004F67FB" w:rsidP="00B7580D">
      <w:pPr>
        <w:rPr>
          <w:rFonts w:cs="Arial"/>
        </w:rPr>
      </w:pPr>
      <w:r w:rsidRPr="00D7119F">
        <w:rPr>
          <w:rFonts w:cs="Arial"/>
          <w:lang w:bidi="de-DE"/>
        </w:rPr>
        <w:t>Zusätzlich zum SSRS Management Pack-Fehler meldet der SQL Server-Konfigurations-Manager das Problem „Fehler bei Remoteprozeduraufruf“ auf der Registerkarte „SQL Server-Dienste“. Die SQL Server-Instanz sieht mit diesen Fehlern betriebsbereit aus, lässt sich aber nicht ordnungsgemäß verwalten.</w:t>
      </w:r>
    </w:p>
    <w:p w14:paraId="42A33C32" w14:textId="36F42757" w:rsidR="006E63DB" w:rsidRPr="00D7119F" w:rsidRDefault="00B7580D" w:rsidP="00EF14A4">
      <w:pPr>
        <w:rPr>
          <w:rFonts w:cs="Arial"/>
        </w:rPr>
      </w:pPr>
      <w:r w:rsidRPr="00D7119F">
        <w:rPr>
          <w:rFonts w:cs="Arial"/>
          <w:b/>
          <w:lang w:bidi="de-DE"/>
        </w:rPr>
        <w:t xml:space="preserve">Lösung: </w:t>
      </w:r>
      <w:r w:rsidRPr="00D7119F">
        <w:rPr>
          <w:rFonts w:cs="Arial"/>
          <w:lang w:bidi="de-DE"/>
        </w:rPr>
        <w:t>Aktualisieren Sie die SQL Server-Instanz auf Version 2008 R2 SP1 oder höher bzw. 2008 SP3 oder höher.</w:t>
      </w:r>
    </w:p>
    <w:p w14:paraId="006FEE56" w14:textId="77777777" w:rsidR="007A2F62" w:rsidRPr="00D7119F" w:rsidRDefault="007A2F62" w:rsidP="007A2F62">
      <w:pPr>
        <w:pStyle w:val="Heading5"/>
        <w:rPr>
          <w:rFonts w:cs="Arial"/>
        </w:rPr>
      </w:pPr>
      <w:r w:rsidRPr="00D7119F">
        <w:rPr>
          <w:rFonts w:cs="Arial"/>
          <w:lang w:bidi="de-DE"/>
        </w:rPr>
        <w:t>Bei der Ermittlung des Ausgangswerts für SSRS-Bereitstellung kann ein Fehler auftreten, wenn alle Dienste beendet wurden</w:t>
      </w:r>
    </w:p>
    <w:p w14:paraId="61170C0B" w14:textId="4F9614AA" w:rsidR="007A2F62" w:rsidRPr="00D7119F" w:rsidRDefault="007A2F62" w:rsidP="007A2F62">
      <w:pPr>
        <w:rPr>
          <w:rFonts w:cs="Arial"/>
        </w:rPr>
      </w:pPr>
      <w:r w:rsidRPr="00D7119F">
        <w:rPr>
          <w:rFonts w:cs="Arial"/>
          <w:b/>
          <w:lang w:bidi="de-DE"/>
        </w:rPr>
        <w:t>Problem:</w:t>
      </w:r>
      <w:r w:rsidRPr="00D7119F">
        <w:rPr>
          <w:rFonts w:cs="Arial"/>
          <w:lang w:bidi="de-DE"/>
        </w:rPr>
        <w:t xml:space="preserve"> Die Ermittlung des Ausgangswerts für SSRS-Bereitstellung schlägt fehl, und die Warnung „Fehler bei der Ausführung eines vom SSRS 2008 Management Pack verwalteten Moduls“ wird registriert, wenn alle SSRS-Instanzen beendet wurden oder auf eine zugehörige SSRS-Katalogdatenbank nicht zugegriffen werden kann.</w:t>
      </w:r>
    </w:p>
    <w:p w14:paraId="4C35E1AE" w14:textId="719E302A" w:rsidR="007A2F62" w:rsidRPr="00D7119F" w:rsidRDefault="007A2F62" w:rsidP="007A2F62">
      <w:pPr>
        <w:rPr>
          <w:rFonts w:cs="Arial"/>
        </w:rPr>
      </w:pPr>
      <w:r w:rsidRPr="00D7119F">
        <w:rPr>
          <w:rFonts w:cs="Arial"/>
          <w:b/>
          <w:lang w:bidi="de-DE"/>
        </w:rPr>
        <w:t>Lösung:</w:t>
      </w:r>
      <w:r w:rsidRPr="00D7119F">
        <w:rPr>
          <w:rFonts w:cs="Arial"/>
          <w:lang w:bidi="de-DE"/>
        </w:rPr>
        <w:t xml:space="preserve"> Stellen Sie die Datenbank für die zum Ermitteln der SSRS-Bereitstellung verwendeten Konten bereit, und starten Sie SSRS-Instanzen. Falls SSRS-Dienste absichtlich beendet wurden und Sie nicht planen, sie künftig zu verwenden, deinstallieren die SSRS-Instanzen oder -Außerkraftsetzungen, um die Ermittlung des Ausgangswerts für die SSRS-Bereitstellung für alle SSRS-Instanzen zu deaktivieren, die zur betroffenen SSRS-Bereitstellung gehören.</w:t>
      </w:r>
    </w:p>
    <w:p w14:paraId="1D7BDC7A" w14:textId="28903A7A" w:rsidR="009A3663" w:rsidRPr="00D7119F" w:rsidRDefault="009A3663" w:rsidP="009A3663">
      <w:pPr>
        <w:pStyle w:val="Heading5"/>
        <w:rPr>
          <w:rFonts w:cs="Arial"/>
        </w:rPr>
      </w:pPr>
      <w:r w:rsidRPr="00D7119F">
        <w:rPr>
          <w:rFonts w:cs="Arial"/>
          <w:lang w:bidi="de-DE"/>
        </w:rPr>
        <w:t>SSRS-Instanzen, die für andere AD-Domänen oder für Server bereitgestellt werden, die keine Mitglieder der Domäne sind, werden falsch überwacht</w:t>
      </w:r>
    </w:p>
    <w:p w14:paraId="33C5F429" w14:textId="1C18C17E" w:rsidR="009A3663" w:rsidRPr="00D7119F" w:rsidRDefault="009A3663" w:rsidP="009A3663">
      <w:pPr>
        <w:rPr>
          <w:rFonts w:cs="Arial"/>
        </w:rPr>
      </w:pPr>
      <w:r w:rsidRPr="00D7119F">
        <w:rPr>
          <w:rFonts w:cs="Arial"/>
          <w:b/>
          <w:lang w:bidi="de-DE"/>
        </w:rPr>
        <w:t xml:space="preserve">Problem: </w:t>
      </w:r>
      <w:r w:rsidRPr="00D7119F">
        <w:rPr>
          <w:rFonts w:cs="Arial"/>
          <w:lang w:bidi="de-DE"/>
        </w:rPr>
        <w:t>Die aktuelle Version von Microsoft System Center Management Pack für SQL Server 2008 Reporting Services (einheitlicher Modus) funktioniert möglicherweise nicht richtig, wenn verschiedene Komponenten der SSRS-Bereitstellung auf Servern bereitgestellt werden, die Mitglieder von anderen Domänen oder Arbeitsgruppen sind.</w:t>
      </w:r>
    </w:p>
    <w:p w14:paraId="4981590B" w14:textId="385F486F" w:rsidR="00D81F08" w:rsidRPr="00D7119F" w:rsidRDefault="009A3663" w:rsidP="00EF14A4">
      <w:pPr>
        <w:rPr>
          <w:rFonts w:cs="Arial"/>
        </w:rPr>
      </w:pPr>
      <w:r w:rsidRPr="00D7119F">
        <w:rPr>
          <w:rFonts w:cs="Arial"/>
          <w:b/>
          <w:lang w:bidi="de-DE"/>
        </w:rPr>
        <w:t>Lösung:</w:t>
      </w:r>
      <w:r w:rsidRPr="00D7119F">
        <w:rPr>
          <w:rFonts w:cs="Arial"/>
          <w:lang w:bidi="de-DE"/>
        </w:rPr>
        <w:t xml:space="preserve"> Derzeit ist keine Lösung für dieses Problem bekannt.</w:t>
      </w:r>
    </w:p>
    <w:p w14:paraId="681054CE" w14:textId="4BA3925A" w:rsidR="00D81F08" w:rsidRPr="00D7119F" w:rsidRDefault="00D81F08" w:rsidP="00D81F08">
      <w:pPr>
        <w:pStyle w:val="Heading5"/>
        <w:rPr>
          <w:rFonts w:cs="Arial"/>
        </w:rPr>
      </w:pPr>
      <w:r w:rsidRPr="00D7119F">
        <w:rPr>
          <w:rFonts w:cs="Arial"/>
          <w:lang w:bidi="de-DE"/>
        </w:rPr>
        <w:t>Das Erfassen von Indikatoren von x86-Instanzen, die auf Computern mit x64-Betriebssystem installiert sind, steht nicht zur Verfügung</w:t>
      </w:r>
    </w:p>
    <w:p w14:paraId="16060C77" w14:textId="711894A7" w:rsidR="00D81F08" w:rsidRPr="00D7119F" w:rsidRDefault="00D81F08" w:rsidP="00D81F08">
      <w:pPr>
        <w:jc w:val="left"/>
        <w:rPr>
          <w:rFonts w:cs="Arial"/>
          <w:b/>
        </w:rPr>
      </w:pPr>
      <w:r w:rsidRPr="00D7119F">
        <w:rPr>
          <w:rFonts w:cs="Arial"/>
          <w:b/>
          <w:lang w:bidi="de-DE"/>
        </w:rPr>
        <w:t>Problem:</w:t>
      </w:r>
      <w:r w:rsidRPr="00D7119F">
        <w:rPr>
          <w:rFonts w:cs="Arial"/>
          <w:lang w:bidi="de-DE"/>
        </w:rPr>
        <w:t xml:space="preserve"> Wenn x86-Instanzen auf einem Computer mit einem x64-Betriebssystem installiert sind, funktioniert die Erfassung der Leistungsindikatoren dieser Instanzen möglicherweise nicht.</w:t>
      </w:r>
    </w:p>
    <w:p w14:paraId="0181CE12" w14:textId="0A6B5240" w:rsidR="00C63512" w:rsidRPr="00D7119F" w:rsidRDefault="00D81F08" w:rsidP="00D81F08">
      <w:pPr>
        <w:rPr>
          <w:rFonts w:eastAsia="Times New Roman" w:cs="Arial"/>
          <w:kern w:val="0"/>
        </w:rPr>
      </w:pPr>
      <w:r w:rsidRPr="00D7119F">
        <w:rPr>
          <w:rFonts w:eastAsia="Times New Roman" w:cs="Arial"/>
          <w:b/>
          <w:kern w:val="0"/>
          <w:lang w:bidi="de-DE"/>
        </w:rPr>
        <w:t>Lösung:</w:t>
      </w:r>
      <w:r w:rsidRPr="00D7119F">
        <w:rPr>
          <w:rFonts w:eastAsia="Times New Roman" w:cs="Arial"/>
          <w:kern w:val="0"/>
          <w:lang w:bidi="de-DE"/>
        </w:rPr>
        <w:t xml:space="preserve"> Achten Sie bei der Installation auf gleiche Bitanzahl.</w:t>
      </w:r>
    </w:p>
    <w:p w14:paraId="628A0CD4" w14:textId="6CA57294" w:rsidR="00C63512" w:rsidRPr="00D7119F" w:rsidRDefault="00C63512" w:rsidP="00C63512">
      <w:pPr>
        <w:pStyle w:val="Heading5"/>
        <w:rPr>
          <w:rFonts w:cs="Arial"/>
        </w:rPr>
      </w:pPr>
      <w:r w:rsidRPr="00D7119F">
        <w:rPr>
          <w:rFonts w:cs="Arial"/>
          <w:lang w:bidi="de-DE"/>
        </w:rPr>
        <w:t>Ereignis-ID 6201 „Ausnahme: Konfiguration enthält keinen Herausgeber-Abschnitt“</w:t>
      </w:r>
    </w:p>
    <w:p w14:paraId="651B1993" w14:textId="570BCB65" w:rsidR="00C63512" w:rsidRPr="00D7119F" w:rsidRDefault="00C63512" w:rsidP="00C63512">
      <w:pPr>
        <w:jc w:val="left"/>
        <w:rPr>
          <w:rFonts w:cs="Arial"/>
          <w:b/>
        </w:rPr>
      </w:pPr>
      <w:r w:rsidRPr="00D7119F">
        <w:rPr>
          <w:rFonts w:cs="Arial"/>
          <w:b/>
          <w:lang w:bidi="de-DE"/>
        </w:rPr>
        <w:t>Problem</w:t>
      </w:r>
      <w:r w:rsidRPr="00D7119F">
        <w:rPr>
          <w:rFonts w:cs="Arial"/>
          <w:lang w:bidi="de-DE"/>
        </w:rPr>
        <w:t>: Bei einigen Überwachungsworkflows treten möglicherweise nach dem Aktualisieren des SSRS Management Packs von Version 6.6.0.0 auf Version 6.6.7.6 oder höher Fehler auf. Diese Ausnahme wird möglicherweise für jeden ausgeführten Workflow unmittelbar nach dem Update einmal ausgelöst.</w:t>
      </w:r>
    </w:p>
    <w:p w14:paraId="37E4F1B5" w14:textId="77777777" w:rsidR="00D75934" w:rsidRPr="00D7119F" w:rsidRDefault="00C63512" w:rsidP="00EF14A4">
      <w:pPr>
        <w:rPr>
          <w:rFonts w:cs="Arial"/>
        </w:rPr>
      </w:pPr>
      <w:r w:rsidRPr="00D7119F">
        <w:rPr>
          <w:rFonts w:eastAsia="Times New Roman" w:cs="Arial"/>
          <w:b/>
          <w:kern w:val="0"/>
          <w:lang w:bidi="de-DE"/>
        </w:rPr>
        <w:t>Lösung</w:t>
      </w:r>
      <w:r w:rsidRPr="00D7119F">
        <w:rPr>
          <w:rFonts w:eastAsia="Times New Roman" w:cs="Arial"/>
          <w:kern w:val="0"/>
          <w:lang w:bidi="de-DE"/>
        </w:rPr>
        <w:t>: Keine Aktionen erforderlich</w:t>
      </w:r>
      <w:r w:rsidR="005A1228" w:rsidRPr="00D7119F">
        <w:rPr>
          <w:rFonts w:cs="Arial"/>
          <w:lang w:bidi="de-DE"/>
        </w:rPr>
        <w:t>.</w:t>
      </w:r>
    </w:p>
    <w:p w14:paraId="27BC6991" w14:textId="77777777" w:rsidR="00D75934" w:rsidRPr="00D7119F" w:rsidRDefault="00D75934" w:rsidP="00D75934">
      <w:pPr>
        <w:pStyle w:val="Heading5"/>
        <w:rPr>
          <w:rFonts w:cs="Arial"/>
        </w:rPr>
      </w:pPr>
      <w:r w:rsidRPr="00D7119F">
        <w:rPr>
          <w:rFonts w:cs="Arial"/>
          <w:lang w:bidi="de-DE"/>
        </w:rPr>
        <w:t>Bei einem Upgrade des Management Packs stürzen Dashboards möglicherweise ab</w:t>
      </w:r>
    </w:p>
    <w:p w14:paraId="022AA690" w14:textId="7A86BDED" w:rsidR="00D75934" w:rsidRPr="00D7119F" w:rsidRDefault="00D75934" w:rsidP="00D75934">
      <w:pPr>
        <w:rPr>
          <w:rFonts w:cs="Arial"/>
        </w:rPr>
      </w:pPr>
      <w:r w:rsidRPr="00D7119F">
        <w:rPr>
          <w:rFonts w:cs="Arial"/>
          <w:b/>
          <w:lang w:bidi="de-DE"/>
        </w:rPr>
        <w:t>Problem</w:t>
      </w:r>
      <w:r w:rsidRPr="00D7119F">
        <w:rPr>
          <w:rFonts w:cs="Arial"/>
          <w:lang w:bidi="de-DE"/>
        </w:rPr>
        <w:t>: In einigen Fällen kann nach dem Upgrade des Management Packs auf Version 6.6.7.6 möglicherweise ein Absturz der Betriebskonsole mit dem Fehler „ObjectNotFoundException“ auftreten.</w:t>
      </w:r>
    </w:p>
    <w:p w14:paraId="0FEB250A" w14:textId="57F8EB7C" w:rsidR="00403850" w:rsidRPr="00D7119F" w:rsidRDefault="00D75934" w:rsidP="00EF14A4">
      <w:pPr>
        <w:rPr>
          <w:rFonts w:cs="Arial"/>
        </w:rPr>
      </w:pPr>
      <w:r w:rsidRPr="00D7119F">
        <w:rPr>
          <w:rFonts w:cs="Arial"/>
          <w:b/>
          <w:lang w:bidi="de-DE"/>
        </w:rPr>
        <w:t>Lösung:</w:t>
      </w:r>
      <w:r w:rsidRPr="00D7119F">
        <w:rPr>
          <w:rFonts w:cs="Arial"/>
          <w:lang w:bidi="de-DE"/>
        </w:rPr>
        <w:t xml:space="preserve"> Warten Sie, bis der Importvorgang abgeschlossen ist, und starten Sie die Betriebskonsole neu. Beachten Sie, dass der Neustart der Betriebskonsole nach einem Upgrade des Management Packs erforderlich ist. Andernfalls funktionieren die Dashboards nicht.</w:t>
      </w:r>
    </w:p>
    <w:p w14:paraId="70F73683" w14:textId="4CC4856B" w:rsidR="00403850" w:rsidRPr="00D7119F" w:rsidRDefault="00403850" w:rsidP="00403850">
      <w:pPr>
        <w:pStyle w:val="Heading5"/>
        <w:rPr>
          <w:rFonts w:cs="Arial"/>
        </w:rPr>
      </w:pPr>
      <w:r w:rsidRPr="00D7119F">
        <w:rPr>
          <w:rFonts w:cs="Arial"/>
          <w:lang w:bidi="de-DE"/>
        </w:rPr>
        <w:t>Verwendung des lokalen Systemkontos als Überwachungskonto kann zu Fehlern führen</w:t>
      </w:r>
    </w:p>
    <w:p w14:paraId="56F33334" w14:textId="50C0FEE7" w:rsidR="00403850" w:rsidRPr="00D7119F" w:rsidRDefault="00403850" w:rsidP="00403850">
      <w:pPr>
        <w:rPr>
          <w:rFonts w:cs="Arial"/>
        </w:rPr>
      </w:pPr>
      <w:r w:rsidRPr="00D7119F">
        <w:rPr>
          <w:rFonts w:cs="Arial"/>
          <w:b/>
          <w:lang w:bidi="de-DE"/>
        </w:rPr>
        <w:t>Problem:</w:t>
      </w:r>
      <w:r w:rsidRPr="00D7119F">
        <w:rPr>
          <w:rFonts w:cs="Arial"/>
          <w:lang w:bidi="de-DE"/>
        </w:rPr>
        <w:t xml:space="preserve"> In bestimmten Konfigurationen reicht die Verwendung des lokalen Systemkontos als Überwachungskonto nicht aus und kann zu Fehlern führen, (insbesondere für die Monitore „Zugriff auf Berichts-Manager möglich“ und „Zugriff auf Webdienst“ möglich).</w:t>
      </w:r>
    </w:p>
    <w:p w14:paraId="1FFA6949" w14:textId="799EAAE9" w:rsidR="00D81F08" w:rsidRPr="00D7119F" w:rsidRDefault="00403850" w:rsidP="00EF14A4">
      <w:pPr>
        <w:rPr>
          <w:rFonts w:cs="Arial"/>
        </w:rPr>
      </w:pPr>
      <w:r w:rsidRPr="00D7119F">
        <w:rPr>
          <w:rFonts w:cs="Arial"/>
          <w:b/>
          <w:lang w:bidi="de-DE"/>
        </w:rPr>
        <w:t xml:space="preserve">Lösung: </w:t>
      </w:r>
      <w:r w:rsidRPr="00D7119F">
        <w:rPr>
          <w:rFonts w:cs="Arial"/>
          <w:lang w:bidi="de-DE"/>
        </w:rPr>
        <w:t>Ein Domänenbenutzer mit entsprechenden Berechtigungen ist für die Überwachung unerlässlich.</w:t>
      </w:r>
      <w:bookmarkEnd w:id="0"/>
    </w:p>
    <w:sectPr w:rsidR="00D81F08" w:rsidRPr="00D7119F" w:rsidSect="008D02DC">
      <w:headerReference w:type="default" r:id="rId49"/>
      <w:footerReference w:type="default" r:id="rId5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638B7" w14:textId="77777777" w:rsidR="006B0F09" w:rsidRDefault="006B0F09">
      <w:r>
        <w:separator/>
      </w:r>
    </w:p>
    <w:p w14:paraId="0D9A9362" w14:textId="77777777" w:rsidR="006B0F09" w:rsidRDefault="006B0F09"/>
  </w:endnote>
  <w:endnote w:type="continuationSeparator" w:id="0">
    <w:p w14:paraId="00230139" w14:textId="77777777" w:rsidR="006B0F09" w:rsidRDefault="006B0F09">
      <w:r>
        <w:continuationSeparator/>
      </w:r>
    </w:p>
    <w:p w14:paraId="59F2A5AC" w14:textId="77777777" w:rsidR="006B0F09" w:rsidRDefault="006B0F09"/>
  </w:endnote>
  <w:endnote w:type="continuationNotice" w:id="1">
    <w:p w14:paraId="13750EDC" w14:textId="77777777" w:rsidR="006B0F09" w:rsidRDefault="006B0F0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268DF7FF" w:rsidR="00181667" w:rsidRDefault="00181667" w:rsidP="00FB2389">
    <w:pPr>
      <w:pStyle w:val="Footer"/>
      <w:framePr w:wrap="around" w:vAnchor="text" w:hAnchor="margin" w:xAlign="right" w:y="1"/>
    </w:pPr>
    <w:r>
      <w:rPr>
        <w:lang w:bidi="de-DE"/>
      </w:rPr>
      <w:fldChar w:fldCharType="begin"/>
    </w:r>
    <w:r>
      <w:rPr>
        <w:lang w:bidi="de-DE"/>
      </w:rPr>
      <w:instrText xml:space="preserve">PAGE  </w:instrText>
    </w:r>
    <w:r w:rsidR="00D7119F">
      <w:rPr>
        <w:lang w:bidi="de-DE"/>
      </w:rPr>
      <w:fldChar w:fldCharType="separate"/>
    </w:r>
    <w:r w:rsidR="00D7119F">
      <w:rPr>
        <w:noProof/>
        <w:lang w:bidi="de-DE"/>
      </w:rPr>
      <w:t>56</w:t>
    </w:r>
    <w:r>
      <w:rPr>
        <w:lang w:bidi="de-DE"/>
      </w:rPr>
      <w:fldChar w:fldCharType="end"/>
    </w:r>
  </w:p>
  <w:p w14:paraId="562ECC65" w14:textId="77777777" w:rsidR="00181667" w:rsidRDefault="00181667" w:rsidP="00C273C7">
    <w:pPr>
      <w:pStyle w:val="Footer"/>
      <w:ind w:right="360"/>
    </w:pPr>
  </w:p>
  <w:p w14:paraId="5C641F6C" w14:textId="77777777" w:rsidR="00181667" w:rsidRDefault="001816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181667" w:rsidRDefault="00181667"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181667" w:rsidRDefault="00181667"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4D94023C" w:rsidR="00181667" w:rsidRDefault="00181667" w:rsidP="008D02DC">
    <w:pPr>
      <w:pStyle w:val="Footer"/>
      <w:framePr w:wrap="around" w:vAnchor="text" w:hAnchor="margin" w:xAlign="right" w:y="1"/>
      <w:rPr>
        <w:rStyle w:val="PageNumber"/>
      </w:rPr>
    </w:pPr>
    <w:r>
      <w:rPr>
        <w:rStyle w:val="PageNumber"/>
        <w:lang w:bidi="de-DE"/>
      </w:rPr>
      <w:fldChar w:fldCharType="begin"/>
    </w:r>
    <w:r>
      <w:rPr>
        <w:rStyle w:val="PageNumber"/>
        <w:lang w:bidi="de-DE"/>
      </w:rPr>
      <w:instrText xml:space="preserve">PAGE  </w:instrText>
    </w:r>
    <w:r>
      <w:rPr>
        <w:rStyle w:val="PageNumber"/>
        <w:lang w:bidi="de-DE"/>
      </w:rPr>
      <w:fldChar w:fldCharType="separate"/>
    </w:r>
    <w:r w:rsidR="00D7119F">
      <w:rPr>
        <w:rStyle w:val="PageNumber"/>
        <w:noProof/>
        <w:lang w:bidi="de-DE"/>
      </w:rPr>
      <w:t>8</w:t>
    </w:r>
    <w:r>
      <w:rPr>
        <w:rStyle w:val="PageNumber"/>
        <w:lang w:bidi="de-DE"/>
      </w:rPr>
      <w:fldChar w:fldCharType="end"/>
    </w:r>
  </w:p>
  <w:p w14:paraId="58648AD2" w14:textId="77777777" w:rsidR="00181667" w:rsidRDefault="00181667"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BDF1F" w14:textId="77777777" w:rsidR="006B0F09" w:rsidRDefault="006B0F09">
      <w:r>
        <w:separator/>
      </w:r>
    </w:p>
    <w:p w14:paraId="31CBAF22" w14:textId="77777777" w:rsidR="006B0F09" w:rsidRDefault="006B0F09"/>
  </w:footnote>
  <w:footnote w:type="continuationSeparator" w:id="0">
    <w:p w14:paraId="245F7D94" w14:textId="77777777" w:rsidR="006B0F09" w:rsidRDefault="006B0F09">
      <w:r>
        <w:continuationSeparator/>
      </w:r>
    </w:p>
    <w:p w14:paraId="7E61601E" w14:textId="77777777" w:rsidR="006B0F09" w:rsidRDefault="006B0F09"/>
  </w:footnote>
  <w:footnote w:type="continuationNotice" w:id="1">
    <w:p w14:paraId="469A65C7" w14:textId="77777777" w:rsidR="006B0F09" w:rsidRDefault="006B0F0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2334BBD3" w:rsidR="00181667" w:rsidRDefault="00181667" w:rsidP="00C273C7">
    <w:pPr>
      <w:pStyle w:val="Header"/>
      <w:framePr w:wrap="around" w:vAnchor="text" w:hAnchor="margin" w:xAlign="right" w:y="1"/>
    </w:pPr>
    <w:r>
      <w:rPr>
        <w:lang w:bidi="de-DE"/>
      </w:rPr>
      <w:fldChar w:fldCharType="begin"/>
    </w:r>
    <w:r>
      <w:rPr>
        <w:lang w:bidi="de-DE"/>
      </w:rPr>
      <w:instrText xml:space="preserve">PAGE  </w:instrText>
    </w:r>
    <w:r w:rsidR="00D7119F">
      <w:rPr>
        <w:lang w:bidi="de-DE"/>
      </w:rPr>
      <w:fldChar w:fldCharType="separate"/>
    </w:r>
    <w:r w:rsidR="00D7119F">
      <w:rPr>
        <w:noProof/>
        <w:lang w:bidi="de-DE"/>
      </w:rPr>
      <w:t>56</w:t>
    </w:r>
    <w:r>
      <w:rPr>
        <w:lang w:bidi="de-DE"/>
      </w:rPr>
      <w:fldChar w:fldCharType="end"/>
    </w:r>
  </w:p>
  <w:p w14:paraId="07BD9ACA" w14:textId="77777777" w:rsidR="00181667" w:rsidRDefault="00181667" w:rsidP="00874AF4">
    <w:pPr>
      <w:pStyle w:val="Header"/>
      <w:ind w:right="360"/>
    </w:pPr>
  </w:p>
  <w:p w14:paraId="0FE7DECD" w14:textId="77777777" w:rsidR="00181667" w:rsidRDefault="001816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181667" w:rsidRDefault="00181667"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2pt;height:12pt;visibility:visible" o:bullet="t">
        <v:imagedata r:id="rId1" o:title=""/>
      </v:shape>
    </w:pict>
  </w:numPicBullet>
  <w:numPicBullet w:numPicBulletId="1">
    <w:pict>
      <v:shape id="_x0000_i1066" type="#_x0000_t75" style="width:12pt;height:12pt;visibility:visible;mso-wrap-style:square" o:bullet="t">
        <v:imagedata r:id="rId2" o:title=""/>
      </v:shape>
    </w:pict>
  </w:numPicBullet>
  <w:numPicBullet w:numPicBulletId="2">
    <w:pict>
      <v:shape id="_x0000_i1067" type="#_x0000_t75" style="width:12pt;height:12pt;visibility:visible;mso-wrap-style:square" o:bullet="t">
        <v:imagedata r:id="rId3" o:title=""/>
      </v:shape>
    </w:pict>
  </w:numPicBullet>
  <w:numPicBullet w:numPicBulletId="3">
    <w:pict>
      <v:shape id="_x0000_i1068" type="#_x0000_t75" style="width:12pt;height:11.25pt;visibility:visible;mso-wrap-style:square" o:bullet="t">
        <v:imagedata r:id="rId4"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8C0BF7"/>
    <w:multiLevelType w:val="hybridMultilevel"/>
    <w:tmpl w:val="666A7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38C8"/>
    <w:multiLevelType w:val="hybridMultilevel"/>
    <w:tmpl w:val="419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6D307C"/>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564D9"/>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FE1050"/>
    <w:multiLevelType w:val="hybridMultilevel"/>
    <w:tmpl w:val="1324CBCC"/>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12B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A613A"/>
    <w:multiLevelType w:val="hybridMultilevel"/>
    <w:tmpl w:val="C0F29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E616DE"/>
    <w:multiLevelType w:val="multilevel"/>
    <w:tmpl w:val="04090023"/>
    <w:styleLink w:val="ArticleSection"/>
    <w:lvl w:ilvl="0">
      <w:start w:val="1"/>
      <w:numFmt w:val="upperRoman"/>
      <w:lvlText w:val="Artikel %1."/>
      <w:lvlJc w:val="left"/>
      <w:pPr>
        <w:tabs>
          <w:tab w:val="num" w:pos="2160"/>
        </w:tabs>
        <w:ind w:left="0" w:firstLine="0"/>
      </w:pPr>
    </w:lvl>
    <w:lvl w:ilvl="1">
      <w:start w:val="1"/>
      <w:numFmt w:val="decimalZero"/>
      <w:isLgl/>
      <w:lvlText w:val="Abschnitt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6E54F9"/>
    <w:multiLevelType w:val="hybridMultilevel"/>
    <w:tmpl w:val="3F48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73C72"/>
    <w:multiLevelType w:val="hybridMultilevel"/>
    <w:tmpl w:val="F7EA5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CA17D8"/>
    <w:multiLevelType w:val="hybridMultilevel"/>
    <w:tmpl w:val="D93687C6"/>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33FBA"/>
    <w:multiLevelType w:val="hybridMultilevel"/>
    <w:tmpl w:val="292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912278"/>
    <w:multiLevelType w:val="hybridMultilevel"/>
    <w:tmpl w:val="EE9A15C8"/>
    <w:lvl w:ilvl="0" w:tplc="4ABA215C">
      <w:start w:val="1"/>
      <w:numFmt w:val="decimal"/>
      <w:lvlText w:val="%1."/>
      <w:lvlJc w:val="left"/>
      <w:pPr>
        <w:ind w:left="375" w:hanging="37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C46A52"/>
    <w:multiLevelType w:val="hybridMultilevel"/>
    <w:tmpl w:val="14A2D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DD04CA"/>
    <w:multiLevelType w:val="hybridMultilevel"/>
    <w:tmpl w:val="B69C2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624EA"/>
    <w:multiLevelType w:val="hybridMultilevel"/>
    <w:tmpl w:val="162E4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5"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385A2D"/>
    <w:multiLevelType w:val="hybridMultilevel"/>
    <w:tmpl w:val="ECECC138"/>
    <w:lvl w:ilvl="0" w:tplc="18503CCA">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443651C"/>
    <w:multiLevelType w:val="hybridMultilevel"/>
    <w:tmpl w:val="75A0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95C79"/>
    <w:multiLevelType w:val="hybridMultilevel"/>
    <w:tmpl w:val="0832B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724EA1"/>
    <w:multiLevelType w:val="hybridMultilevel"/>
    <w:tmpl w:val="804A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5B063D8"/>
    <w:multiLevelType w:val="hybridMultilevel"/>
    <w:tmpl w:val="58A62E40"/>
    <w:lvl w:ilvl="0" w:tplc="F62A69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A7381A"/>
    <w:multiLevelType w:val="hybridMultilevel"/>
    <w:tmpl w:val="E2349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44"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46"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47" w15:restartNumberingAfterBreak="0">
    <w:nsid w:val="73861C20"/>
    <w:multiLevelType w:val="hybridMultilevel"/>
    <w:tmpl w:val="9FD4FAE6"/>
    <w:lvl w:ilvl="0" w:tplc="F254384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FC608E"/>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6"/>
  </w:num>
  <w:num w:numId="3">
    <w:abstractNumId w:val="45"/>
  </w:num>
  <w:num w:numId="4">
    <w:abstractNumId w:val="43"/>
  </w:num>
  <w:num w:numId="5">
    <w:abstractNumId w:val="9"/>
  </w:num>
  <w:num w:numId="6">
    <w:abstractNumId w:val="27"/>
  </w:num>
  <w:num w:numId="7">
    <w:abstractNumId w:val="28"/>
  </w:num>
  <w:num w:numId="8">
    <w:abstractNumId w:val="18"/>
  </w:num>
  <w:num w:numId="9">
    <w:abstractNumId w:val="16"/>
  </w:num>
  <w:num w:numId="10">
    <w:abstractNumId w:val="37"/>
  </w:num>
  <w:num w:numId="11">
    <w:abstractNumId w:val="34"/>
  </w:num>
  <w:num w:numId="12">
    <w:abstractNumId w:val="31"/>
  </w:num>
  <w:num w:numId="13">
    <w:abstractNumId w:val="10"/>
  </w:num>
  <w:num w:numId="14">
    <w:abstractNumId w:val="40"/>
  </w:num>
  <w:num w:numId="15">
    <w:abstractNumId w:val="48"/>
  </w:num>
  <w:num w:numId="16">
    <w:abstractNumId w:val="36"/>
  </w:num>
  <w:num w:numId="17">
    <w:abstractNumId w:val="50"/>
  </w:num>
  <w:num w:numId="18">
    <w:abstractNumId w:val="14"/>
  </w:num>
  <w:num w:numId="19">
    <w:abstractNumId w:val="3"/>
  </w:num>
  <w:num w:numId="20">
    <w:abstractNumId w:val="25"/>
  </w:num>
  <w:num w:numId="21">
    <w:abstractNumId w:val="17"/>
  </w:num>
  <w:num w:numId="22">
    <w:abstractNumId w:val="7"/>
  </w:num>
  <w:num w:numId="23">
    <w:abstractNumId w:val="38"/>
  </w:num>
  <w:num w:numId="24">
    <w:abstractNumId w:val="8"/>
  </w:num>
  <w:num w:numId="25">
    <w:abstractNumId w:val="12"/>
  </w:num>
  <w:num w:numId="26">
    <w:abstractNumId w:val="22"/>
  </w:num>
  <w:num w:numId="27">
    <w:abstractNumId w:val="39"/>
  </w:num>
  <w:num w:numId="28">
    <w:abstractNumId w:val="20"/>
  </w:num>
  <w:num w:numId="29">
    <w:abstractNumId w:val="13"/>
  </w:num>
  <w:num w:numId="30">
    <w:abstractNumId w:val="6"/>
  </w:num>
  <w:num w:numId="31">
    <w:abstractNumId w:val="47"/>
  </w:num>
  <w:num w:numId="32">
    <w:abstractNumId w:val="15"/>
  </w:num>
  <w:num w:numId="33">
    <w:abstractNumId w:val="35"/>
  </w:num>
  <w:num w:numId="34">
    <w:abstractNumId w:val="41"/>
  </w:num>
  <w:num w:numId="35">
    <w:abstractNumId w:val="4"/>
  </w:num>
  <w:num w:numId="36">
    <w:abstractNumId w:val="0"/>
  </w:num>
  <w:num w:numId="37">
    <w:abstractNumId w:val="49"/>
  </w:num>
  <w:num w:numId="38">
    <w:abstractNumId w:val="29"/>
  </w:num>
  <w:num w:numId="39">
    <w:abstractNumId w:val="2"/>
  </w:num>
  <w:num w:numId="40">
    <w:abstractNumId w:val="32"/>
  </w:num>
  <w:num w:numId="41">
    <w:abstractNumId w:val="44"/>
  </w:num>
  <w:num w:numId="42">
    <w:abstractNumId w:val="1"/>
  </w:num>
  <w:num w:numId="43">
    <w:abstractNumId w:val="21"/>
  </w:num>
  <w:num w:numId="44">
    <w:abstractNumId w:val="23"/>
  </w:num>
  <w:num w:numId="45">
    <w:abstractNumId w:val="30"/>
  </w:num>
  <w:num w:numId="46">
    <w:abstractNumId w:val="5"/>
  </w:num>
  <w:num w:numId="47">
    <w:abstractNumId w:val="19"/>
  </w:num>
  <w:num w:numId="48">
    <w:abstractNumId w:val="26"/>
  </w:num>
  <w:num w:numId="49">
    <w:abstractNumId w:val="33"/>
  </w:num>
  <w:num w:numId="50">
    <w:abstractNumId w:val="42"/>
  </w:num>
  <w:num w:numId="5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TY3NjexNDIyMTZQ0lEKTi0uzszPAykwrAUAoK9lfCwAAAA="/>
  </w:docVars>
  <w:rsids>
    <w:rsidRoot w:val="008D02DC"/>
    <w:rsid w:val="00000947"/>
    <w:rsid w:val="00001318"/>
    <w:rsid w:val="00003423"/>
    <w:rsid w:val="00007AF9"/>
    <w:rsid w:val="000105B5"/>
    <w:rsid w:val="00011693"/>
    <w:rsid w:val="000206FB"/>
    <w:rsid w:val="00022457"/>
    <w:rsid w:val="000225FD"/>
    <w:rsid w:val="000279F4"/>
    <w:rsid w:val="00027D0C"/>
    <w:rsid w:val="000315C1"/>
    <w:rsid w:val="00032519"/>
    <w:rsid w:val="00033310"/>
    <w:rsid w:val="00033D13"/>
    <w:rsid w:val="00037727"/>
    <w:rsid w:val="00047637"/>
    <w:rsid w:val="0005170A"/>
    <w:rsid w:val="000543DD"/>
    <w:rsid w:val="00056428"/>
    <w:rsid w:val="000565A6"/>
    <w:rsid w:val="00071C43"/>
    <w:rsid w:val="00072AA8"/>
    <w:rsid w:val="00076608"/>
    <w:rsid w:val="0008205E"/>
    <w:rsid w:val="00095250"/>
    <w:rsid w:val="0009562C"/>
    <w:rsid w:val="000A31D2"/>
    <w:rsid w:val="000A4ADB"/>
    <w:rsid w:val="000A5E65"/>
    <w:rsid w:val="000A7120"/>
    <w:rsid w:val="000B0C8A"/>
    <w:rsid w:val="000B10AB"/>
    <w:rsid w:val="000B6D7F"/>
    <w:rsid w:val="000B7832"/>
    <w:rsid w:val="000C0D3F"/>
    <w:rsid w:val="000C1A00"/>
    <w:rsid w:val="000C499B"/>
    <w:rsid w:val="000D39CE"/>
    <w:rsid w:val="000D3CE9"/>
    <w:rsid w:val="000D5C96"/>
    <w:rsid w:val="000D696A"/>
    <w:rsid w:val="000D6B6C"/>
    <w:rsid w:val="000E05F1"/>
    <w:rsid w:val="000E1258"/>
    <w:rsid w:val="000E5049"/>
    <w:rsid w:val="000E6D81"/>
    <w:rsid w:val="000F2425"/>
    <w:rsid w:val="000F3631"/>
    <w:rsid w:val="000F5B4C"/>
    <w:rsid w:val="000F7E73"/>
    <w:rsid w:val="00100CBE"/>
    <w:rsid w:val="00101005"/>
    <w:rsid w:val="00103526"/>
    <w:rsid w:val="0010376B"/>
    <w:rsid w:val="00104F9D"/>
    <w:rsid w:val="001073E3"/>
    <w:rsid w:val="00111E14"/>
    <w:rsid w:val="001129DD"/>
    <w:rsid w:val="00114A90"/>
    <w:rsid w:val="00122140"/>
    <w:rsid w:val="00122F0D"/>
    <w:rsid w:val="00123004"/>
    <w:rsid w:val="0012634E"/>
    <w:rsid w:val="001265A8"/>
    <w:rsid w:val="00127D8D"/>
    <w:rsid w:val="00134BF9"/>
    <w:rsid w:val="00134C36"/>
    <w:rsid w:val="00136296"/>
    <w:rsid w:val="00136FA6"/>
    <w:rsid w:val="0014085A"/>
    <w:rsid w:val="00141CE9"/>
    <w:rsid w:val="00146B9B"/>
    <w:rsid w:val="0014741A"/>
    <w:rsid w:val="00150EB1"/>
    <w:rsid w:val="00151586"/>
    <w:rsid w:val="00151AD0"/>
    <w:rsid w:val="0016149B"/>
    <w:rsid w:val="00162263"/>
    <w:rsid w:val="00162E0A"/>
    <w:rsid w:val="00164119"/>
    <w:rsid w:val="00166175"/>
    <w:rsid w:val="0017463F"/>
    <w:rsid w:val="001757E3"/>
    <w:rsid w:val="00176137"/>
    <w:rsid w:val="0017655C"/>
    <w:rsid w:val="00180FD4"/>
    <w:rsid w:val="00181667"/>
    <w:rsid w:val="001819E2"/>
    <w:rsid w:val="00190763"/>
    <w:rsid w:val="00195877"/>
    <w:rsid w:val="00197055"/>
    <w:rsid w:val="0019744B"/>
    <w:rsid w:val="00197D0E"/>
    <w:rsid w:val="001A407E"/>
    <w:rsid w:val="001A5C36"/>
    <w:rsid w:val="001A6AB9"/>
    <w:rsid w:val="001A7150"/>
    <w:rsid w:val="001B4ADA"/>
    <w:rsid w:val="001C0D21"/>
    <w:rsid w:val="001C2FEA"/>
    <w:rsid w:val="001C4126"/>
    <w:rsid w:val="001C5BD7"/>
    <w:rsid w:val="001C67B7"/>
    <w:rsid w:val="001C6824"/>
    <w:rsid w:val="001D0A33"/>
    <w:rsid w:val="001D23E6"/>
    <w:rsid w:val="001E04A5"/>
    <w:rsid w:val="001E0A29"/>
    <w:rsid w:val="001E0BEE"/>
    <w:rsid w:val="001F2F9D"/>
    <w:rsid w:val="001F4758"/>
    <w:rsid w:val="001F51CF"/>
    <w:rsid w:val="00202710"/>
    <w:rsid w:val="00203FFB"/>
    <w:rsid w:val="002065DF"/>
    <w:rsid w:val="00215569"/>
    <w:rsid w:val="00221094"/>
    <w:rsid w:val="00227D12"/>
    <w:rsid w:val="00231C90"/>
    <w:rsid w:val="0023279D"/>
    <w:rsid w:val="00232EA3"/>
    <w:rsid w:val="00234A70"/>
    <w:rsid w:val="00235278"/>
    <w:rsid w:val="002400D0"/>
    <w:rsid w:val="00247F53"/>
    <w:rsid w:val="002506C8"/>
    <w:rsid w:val="00250D8E"/>
    <w:rsid w:val="002572AE"/>
    <w:rsid w:val="002601E3"/>
    <w:rsid w:val="0026173D"/>
    <w:rsid w:val="00261C62"/>
    <w:rsid w:val="00262539"/>
    <w:rsid w:val="00266675"/>
    <w:rsid w:val="00267A96"/>
    <w:rsid w:val="00274900"/>
    <w:rsid w:val="00274A4C"/>
    <w:rsid w:val="002758FF"/>
    <w:rsid w:val="00275D12"/>
    <w:rsid w:val="00277CBC"/>
    <w:rsid w:val="00281882"/>
    <w:rsid w:val="00283545"/>
    <w:rsid w:val="00285386"/>
    <w:rsid w:val="0028645B"/>
    <w:rsid w:val="00290D3E"/>
    <w:rsid w:val="00297524"/>
    <w:rsid w:val="002A4100"/>
    <w:rsid w:val="002A5345"/>
    <w:rsid w:val="002B10BC"/>
    <w:rsid w:val="002B2D7E"/>
    <w:rsid w:val="002B3280"/>
    <w:rsid w:val="002B3886"/>
    <w:rsid w:val="002B433B"/>
    <w:rsid w:val="002B4443"/>
    <w:rsid w:val="002B5F79"/>
    <w:rsid w:val="002B7112"/>
    <w:rsid w:val="002B780E"/>
    <w:rsid w:val="002C1A21"/>
    <w:rsid w:val="002C29BE"/>
    <w:rsid w:val="002C433C"/>
    <w:rsid w:val="002D08CC"/>
    <w:rsid w:val="002D4296"/>
    <w:rsid w:val="002D6A5E"/>
    <w:rsid w:val="002D7919"/>
    <w:rsid w:val="002E0C39"/>
    <w:rsid w:val="002E3A79"/>
    <w:rsid w:val="002F0B1C"/>
    <w:rsid w:val="002F1CA4"/>
    <w:rsid w:val="002F67CA"/>
    <w:rsid w:val="00316317"/>
    <w:rsid w:val="00325451"/>
    <w:rsid w:val="0032693C"/>
    <w:rsid w:val="003272E6"/>
    <w:rsid w:val="00330A47"/>
    <w:rsid w:val="003356F8"/>
    <w:rsid w:val="003507EC"/>
    <w:rsid w:val="00350FD3"/>
    <w:rsid w:val="00351D4A"/>
    <w:rsid w:val="00352CB0"/>
    <w:rsid w:val="00354606"/>
    <w:rsid w:val="00357CEE"/>
    <w:rsid w:val="003622E6"/>
    <w:rsid w:val="00364944"/>
    <w:rsid w:val="0036506D"/>
    <w:rsid w:val="00367A91"/>
    <w:rsid w:val="00383119"/>
    <w:rsid w:val="00385F6A"/>
    <w:rsid w:val="0038646A"/>
    <w:rsid w:val="003869A4"/>
    <w:rsid w:val="003872BF"/>
    <w:rsid w:val="00387C76"/>
    <w:rsid w:val="00397E28"/>
    <w:rsid w:val="003A28D4"/>
    <w:rsid w:val="003A3A66"/>
    <w:rsid w:val="003A67E4"/>
    <w:rsid w:val="003B06C2"/>
    <w:rsid w:val="003B39C3"/>
    <w:rsid w:val="003B3ECC"/>
    <w:rsid w:val="003B56B0"/>
    <w:rsid w:val="003C310E"/>
    <w:rsid w:val="003C625C"/>
    <w:rsid w:val="003D172C"/>
    <w:rsid w:val="003D3EC6"/>
    <w:rsid w:val="003D4246"/>
    <w:rsid w:val="003D4926"/>
    <w:rsid w:val="003E42FD"/>
    <w:rsid w:val="003E685B"/>
    <w:rsid w:val="003E7581"/>
    <w:rsid w:val="003E7BAF"/>
    <w:rsid w:val="003E7C0F"/>
    <w:rsid w:val="003F3BD0"/>
    <w:rsid w:val="003F6925"/>
    <w:rsid w:val="003F71F6"/>
    <w:rsid w:val="00403850"/>
    <w:rsid w:val="004047E7"/>
    <w:rsid w:val="00406C5E"/>
    <w:rsid w:val="004108B6"/>
    <w:rsid w:val="004112FB"/>
    <w:rsid w:val="0041179C"/>
    <w:rsid w:val="00411999"/>
    <w:rsid w:val="0041221E"/>
    <w:rsid w:val="004133EB"/>
    <w:rsid w:val="0041688F"/>
    <w:rsid w:val="00417A0F"/>
    <w:rsid w:val="004209C1"/>
    <w:rsid w:val="00420A4E"/>
    <w:rsid w:val="0042137F"/>
    <w:rsid w:val="00422798"/>
    <w:rsid w:val="004262EB"/>
    <w:rsid w:val="004265EB"/>
    <w:rsid w:val="0042791E"/>
    <w:rsid w:val="00431479"/>
    <w:rsid w:val="00433975"/>
    <w:rsid w:val="0043731D"/>
    <w:rsid w:val="004410FE"/>
    <w:rsid w:val="004426BC"/>
    <w:rsid w:val="00443C59"/>
    <w:rsid w:val="00444696"/>
    <w:rsid w:val="004449D6"/>
    <w:rsid w:val="00446509"/>
    <w:rsid w:val="00452CB1"/>
    <w:rsid w:val="00453F92"/>
    <w:rsid w:val="00455A3C"/>
    <w:rsid w:val="004668AF"/>
    <w:rsid w:val="00471B14"/>
    <w:rsid w:val="00473FA6"/>
    <w:rsid w:val="004755E4"/>
    <w:rsid w:val="00476C2E"/>
    <w:rsid w:val="00495E0B"/>
    <w:rsid w:val="00497372"/>
    <w:rsid w:val="004A1B8B"/>
    <w:rsid w:val="004A2A07"/>
    <w:rsid w:val="004A383A"/>
    <w:rsid w:val="004A3E79"/>
    <w:rsid w:val="004A6519"/>
    <w:rsid w:val="004A7974"/>
    <w:rsid w:val="004B13F7"/>
    <w:rsid w:val="004B3049"/>
    <w:rsid w:val="004B6E0B"/>
    <w:rsid w:val="004B7005"/>
    <w:rsid w:val="004B777E"/>
    <w:rsid w:val="004C191A"/>
    <w:rsid w:val="004C29B4"/>
    <w:rsid w:val="004C40B8"/>
    <w:rsid w:val="004C4AC8"/>
    <w:rsid w:val="004C55BF"/>
    <w:rsid w:val="004C6EC6"/>
    <w:rsid w:val="004C732C"/>
    <w:rsid w:val="004D003C"/>
    <w:rsid w:val="004D7DF8"/>
    <w:rsid w:val="004F084E"/>
    <w:rsid w:val="004F44CE"/>
    <w:rsid w:val="004F4F53"/>
    <w:rsid w:val="004F67FB"/>
    <w:rsid w:val="004F6826"/>
    <w:rsid w:val="004F6FB5"/>
    <w:rsid w:val="00500BE4"/>
    <w:rsid w:val="00501C10"/>
    <w:rsid w:val="00501D89"/>
    <w:rsid w:val="005054BC"/>
    <w:rsid w:val="00511875"/>
    <w:rsid w:val="00512557"/>
    <w:rsid w:val="005137A7"/>
    <w:rsid w:val="00515861"/>
    <w:rsid w:val="00517C24"/>
    <w:rsid w:val="00520517"/>
    <w:rsid w:val="00524BC2"/>
    <w:rsid w:val="00524BD4"/>
    <w:rsid w:val="0052508B"/>
    <w:rsid w:val="00531ED7"/>
    <w:rsid w:val="00533117"/>
    <w:rsid w:val="00533185"/>
    <w:rsid w:val="005332E9"/>
    <w:rsid w:val="00533772"/>
    <w:rsid w:val="00534CB9"/>
    <w:rsid w:val="005369A7"/>
    <w:rsid w:val="005415B7"/>
    <w:rsid w:val="0054253D"/>
    <w:rsid w:val="00544B53"/>
    <w:rsid w:val="00545CA9"/>
    <w:rsid w:val="00552E9A"/>
    <w:rsid w:val="00553186"/>
    <w:rsid w:val="00554B20"/>
    <w:rsid w:val="00557EDC"/>
    <w:rsid w:val="005623C3"/>
    <w:rsid w:val="005645BE"/>
    <w:rsid w:val="00565A9C"/>
    <w:rsid w:val="00565CB8"/>
    <w:rsid w:val="00566C30"/>
    <w:rsid w:val="00567E6F"/>
    <w:rsid w:val="005738C1"/>
    <w:rsid w:val="0057728B"/>
    <w:rsid w:val="005776C5"/>
    <w:rsid w:val="0058274B"/>
    <w:rsid w:val="00584349"/>
    <w:rsid w:val="005856A3"/>
    <w:rsid w:val="00586C7A"/>
    <w:rsid w:val="00591525"/>
    <w:rsid w:val="0059178D"/>
    <w:rsid w:val="005928D3"/>
    <w:rsid w:val="00595C0D"/>
    <w:rsid w:val="00596EB0"/>
    <w:rsid w:val="005A1228"/>
    <w:rsid w:val="005A2314"/>
    <w:rsid w:val="005A2A5B"/>
    <w:rsid w:val="005A4BB2"/>
    <w:rsid w:val="005B21E6"/>
    <w:rsid w:val="005B4F74"/>
    <w:rsid w:val="005B603F"/>
    <w:rsid w:val="005C408E"/>
    <w:rsid w:val="005C46F3"/>
    <w:rsid w:val="005C4C9B"/>
    <w:rsid w:val="005C79A9"/>
    <w:rsid w:val="005D43E3"/>
    <w:rsid w:val="005D49A5"/>
    <w:rsid w:val="005D5A74"/>
    <w:rsid w:val="005D6D85"/>
    <w:rsid w:val="005D73CF"/>
    <w:rsid w:val="005D7D69"/>
    <w:rsid w:val="005E7E30"/>
    <w:rsid w:val="005F410D"/>
    <w:rsid w:val="005F54AF"/>
    <w:rsid w:val="005F71C6"/>
    <w:rsid w:val="005F7EE5"/>
    <w:rsid w:val="006124CE"/>
    <w:rsid w:val="00621E47"/>
    <w:rsid w:val="00622316"/>
    <w:rsid w:val="006228A8"/>
    <w:rsid w:val="00622DB0"/>
    <w:rsid w:val="006318C6"/>
    <w:rsid w:val="006355AB"/>
    <w:rsid w:val="00637DA7"/>
    <w:rsid w:val="00640D39"/>
    <w:rsid w:val="00644CD8"/>
    <w:rsid w:val="006456B6"/>
    <w:rsid w:val="00645D9E"/>
    <w:rsid w:val="00647479"/>
    <w:rsid w:val="00647623"/>
    <w:rsid w:val="0065030B"/>
    <w:rsid w:val="00652341"/>
    <w:rsid w:val="00657C96"/>
    <w:rsid w:val="00663A15"/>
    <w:rsid w:val="00664EA8"/>
    <w:rsid w:val="006658FE"/>
    <w:rsid w:val="0066775C"/>
    <w:rsid w:val="006701C6"/>
    <w:rsid w:val="00671DDE"/>
    <w:rsid w:val="00673C28"/>
    <w:rsid w:val="0067454F"/>
    <w:rsid w:val="006776BA"/>
    <w:rsid w:val="00680CC9"/>
    <w:rsid w:val="0068154F"/>
    <w:rsid w:val="0068176A"/>
    <w:rsid w:val="00681D37"/>
    <w:rsid w:val="00686E2E"/>
    <w:rsid w:val="006A1369"/>
    <w:rsid w:val="006A2137"/>
    <w:rsid w:val="006A6B5A"/>
    <w:rsid w:val="006A6BD2"/>
    <w:rsid w:val="006A7028"/>
    <w:rsid w:val="006B0813"/>
    <w:rsid w:val="006B0F09"/>
    <w:rsid w:val="006B281C"/>
    <w:rsid w:val="006B347F"/>
    <w:rsid w:val="006B4895"/>
    <w:rsid w:val="006B739C"/>
    <w:rsid w:val="006B78FC"/>
    <w:rsid w:val="006C018B"/>
    <w:rsid w:val="006C1D33"/>
    <w:rsid w:val="006C5BC9"/>
    <w:rsid w:val="006D2FF2"/>
    <w:rsid w:val="006D4172"/>
    <w:rsid w:val="006D688A"/>
    <w:rsid w:val="006D7151"/>
    <w:rsid w:val="006E1BC4"/>
    <w:rsid w:val="006E27EF"/>
    <w:rsid w:val="006E3677"/>
    <w:rsid w:val="006E3C69"/>
    <w:rsid w:val="006E63DB"/>
    <w:rsid w:val="006E730E"/>
    <w:rsid w:val="006E7691"/>
    <w:rsid w:val="006F431F"/>
    <w:rsid w:val="006F44D6"/>
    <w:rsid w:val="006F75D9"/>
    <w:rsid w:val="006F75DD"/>
    <w:rsid w:val="006F7648"/>
    <w:rsid w:val="00700C69"/>
    <w:rsid w:val="0070153B"/>
    <w:rsid w:val="00704D81"/>
    <w:rsid w:val="0070724D"/>
    <w:rsid w:val="00710031"/>
    <w:rsid w:val="00714156"/>
    <w:rsid w:val="007144C0"/>
    <w:rsid w:val="0071629B"/>
    <w:rsid w:val="00720F8D"/>
    <w:rsid w:val="007225C0"/>
    <w:rsid w:val="00722878"/>
    <w:rsid w:val="00732326"/>
    <w:rsid w:val="00732CC5"/>
    <w:rsid w:val="007334E6"/>
    <w:rsid w:val="00735A17"/>
    <w:rsid w:val="00740909"/>
    <w:rsid w:val="0074177E"/>
    <w:rsid w:val="00742F69"/>
    <w:rsid w:val="0074439F"/>
    <w:rsid w:val="00745BFA"/>
    <w:rsid w:val="00745CF5"/>
    <w:rsid w:val="0074612C"/>
    <w:rsid w:val="00746B37"/>
    <w:rsid w:val="00746CA8"/>
    <w:rsid w:val="00747E4A"/>
    <w:rsid w:val="00750077"/>
    <w:rsid w:val="00750520"/>
    <w:rsid w:val="00753C0E"/>
    <w:rsid w:val="0075788A"/>
    <w:rsid w:val="00763BD1"/>
    <w:rsid w:val="007657CD"/>
    <w:rsid w:val="007669BE"/>
    <w:rsid w:val="00766FF5"/>
    <w:rsid w:val="0077360C"/>
    <w:rsid w:val="0077471F"/>
    <w:rsid w:val="0078236B"/>
    <w:rsid w:val="00784CF1"/>
    <w:rsid w:val="007853F7"/>
    <w:rsid w:val="00787773"/>
    <w:rsid w:val="00787D18"/>
    <w:rsid w:val="00795B77"/>
    <w:rsid w:val="00796440"/>
    <w:rsid w:val="007A0EA7"/>
    <w:rsid w:val="007A2F62"/>
    <w:rsid w:val="007A3FDA"/>
    <w:rsid w:val="007B0E47"/>
    <w:rsid w:val="007B5B7B"/>
    <w:rsid w:val="007B733B"/>
    <w:rsid w:val="007C072B"/>
    <w:rsid w:val="007C2DF9"/>
    <w:rsid w:val="007C3EC3"/>
    <w:rsid w:val="007C5888"/>
    <w:rsid w:val="007C5E86"/>
    <w:rsid w:val="007C7206"/>
    <w:rsid w:val="007C75A9"/>
    <w:rsid w:val="007D1085"/>
    <w:rsid w:val="007D1664"/>
    <w:rsid w:val="007D3106"/>
    <w:rsid w:val="007D70D0"/>
    <w:rsid w:val="007E36E2"/>
    <w:rsid w:val="007E39EB"/>
    <w:rsid w:val="007E60F5"/>
    <w:rsid w:val="007F12F6"/>
    <w:rsid w:val="007F7D0D"/>
    <w:rsid w:val="007F7EBE"/>
    <w:rsid w:val="00800E6A"/>
    <w:rsid w:val="00803BB3"/>
    <w:rsid w:val="0080449F"/>
    <w:rsid w:val="0080564B"/>
    <w:rsid w:val="008107E0"/>
    <w:rsid w:val="00813159"/>
    <w:rsid w:val="00813D11"/>
    <w:rsid w:val="0081740E"/>
    <w:rsid w:val="008177E0"/>
    <w:rsid w:val="00817B56"/>
    <w:rsid w:val="00820103"/>
    <w:rsid w:val="00820B8F"/>
    <w:rsid w:val="00824337"/>
    <w:rsid w:val="008243D5"/>
    <w:rsid w:val="00825B92"/>
    <w:rsid w:val="00826BB3"/>
    <w:rsid w:val="00827468"/>
    <w:rsid w:val="00827541"/>
    <w:rsid w:val="00830D50"/>
    <w:rsid w:val="00835DD2"/>
    <w:rsid w:val="00835F94"/>
    <w:rsid w:val="00836528"/>
    <w:rsid w:val="008421D9"/>
    <w:rsid w:val="00843516"/>
    <w:rsid w:val="00844B91"/>
    <w:rsid w:val="008519EE"/>
    <w:rsid w:val="00851AE8"/>
    <w:rsid w:val="00853B3F"/>
    <w:rsid w:val="00855AF6"/>
    <w:rsid w:val="008563F8"/>
    <w:rsid w:val="00856D32"/>
    <w:rsid w:val="008570D3"/>
    <w:rsid w:val="008573BD"/>
    <w:rsid w:val="00860465"/>
    <w:rsid w:val="00860FB5"/>
    <w:rsid w:val="00863533"/>
    <w:rsid w:val="00864EF4"/>
    <w:rsid w:val="00864F7F"/>
    <w:rsid w:val="008712F3"/>
    <w:rsid w:val="008726E7"/>
    <w:rsid w:val="00874A8A"/>
    <w:rsid w:val="00874AF4"/>
    <w:rsid w:val="00880A7B"/>
    <w:rsid w:val="00890799"/>
    <w:rsid w:val="00891256"/>
    <w:rsid w:val="008939BA"/>
    <w:rsid w:val="00896442"/>
    <w:rsid w:val="008A7087"/>
    <w:rsid w:val="008A72B8"/>
    <w:rsid w:val="008B1891"/>
    <w:rsid w:val="008B4D53"/>
    <w:rsid w:val="008B4DAC"/>
    <w:rsid w:val="008B6A92"/>
    <w:rsid w:val="008C3ED6"/>
    <w:rsid w:val="008D02DC"/>
    <w:rsid w:val="008D3B02"/>
    <w:rsid w:val="008D460F"/>
    <w:rsid w:val="008D7322"/>
    <w:rsid w:val="008D79A7"/>
    <w:rsid w:val="008E0676"/>
    <w:rsid w:val="008E0F64"/>
    <w:rsid w:val="008E1A5D"/>
    <w:rsid w:val="008E1E0D"/>
    <w:rsid w:val="008E3488"/>
    <w:rsid w:val="008E4E6B"/>
    <w:rsid w:val="008E78A9"/>
    <w:rsid w:val="008F1721"/>
    <w:rsid w:val="008F215A"/>
    <w:rsid w:val="008F6A46"/>
    <w:rsid w:val="009000B9"/>
    <w:rsid w:val="00902719"/>
    <w:rsid w:val="00902D80"/>
    <w:rsid w:val="00905355"/>
    <w:rsid w:val="009130FC"/>
    <w:rsid w:val="0092150C"/>
    <w:rsid w:val="00922B82"/>
    <w:rsid w:val="009232CB"/>
    <w:rsid w:val="00924CF7"/>
    <w:rsid w:val="00926E9D"/>
    <w:rsid w:val="00927FA0"/>
    <w:rsid w:val="00931D81"/>
    <w:rsid w:val="00931F6C"/>
    <w:rsid w:val="00932A06"/>
    <w:rsid w:val="00932AE6"/>
    <w:rsid w:val="0093312E"/>
    <w:rsid w:val="0093315B"/>
    <w:rsid w:val="00933B43"/>
    <w:rsid w:val="00941665"/>
    <w:rsid w:val="00946CC1"/>
    <w:rsid w:val="00950BA0"/>
    <w:rsid w:val="00952B2D"/>
    <w:rsid w:val="00956F24"/>
    <w:rsid w:val="00960CB2"/>
    <w:rsid w:val="00960FA9"/>
    <w:rsid w:val="0096220E"/>
    <w:rsid w:val="00965276"/>
    <w:rsid w:val="009664A1"/>
    <w:rsid w:val="009709D7"/>
    <w:rsid w:val="00972A4C"/>
    <w:rsid w:val="00973E7C"/>
    <w:rsid w:val="00976080"/>
    <w:rsid w:val="00976F68"/>
    <w:rsid w:val="009812AA"/>
    <w:rsid w:val="009838CB"/>
    <w:rsid w:val="009845A3"/>
    <w:rsid w:val="0098591C"/>
    <w:rsid w:val="00985CEB"/>
    <w:rsid w:val="009905F4"/>
    <w:rsid w:val="00991A3E"/>
    <w:rsid w:val="0099328A"/>
    <w:rsid w:val="009932D6"/>
    <w:rsid w:val="009A1FAA"/>
    <w:rsid w:val="009A3663"/>
    <w:rsid w:val="009A480E"/>
    <w:rsid w:val="009B0CB6"/>
    <w:rsid w:val="009C22BC"/>
    <w:rsid w:val="009C2664"/>
    <w:rsid w:val="009C46D9"/>
    <w:rsid w:val="009C67AD"/>
    <w:rsid w:val="009E1B8C"/>
    <w:rsid w:val="009E1C08"/>
    <w:rsid w:val="009E425C"/>
    <w:rsid w:val="009E45AE"/>
    <w:rsid w:val="009E5C42"/>
    <w:rsid w:val="009F2910"/>
    <w:rsid w:val="009F776B"/>
    <w:rsid w:val="009F7E0A"/>
    <w:rsid w:val="00A0066B"/>
    <w:rsid w:val="00A025C1"/>
    <w:rsid w:val="00A04087"/>
    <w:rsid w:val="00A07387"/>
    <w:rsid w:val="00A11721"/>
    <w:rsid w:val="00A12A81"/>
    <w:rsid w:val="00A12CE0"/>
    <w:rsid w:val="00A135EC"/>
    <w:rsid w:val="00A13729"/>
    <w:rsid w:val="00A2115B"/>
    <w:rsid w:val="00A25255"/>
    <w:rsid w:val="00A25CD9"/>
    <w:rsid w:val="00A304C5"/>
    <w:rsid w:val="00A3071C"/>
    <w:rsid w:val="00A317D1"/>
    <w:rsid w:val="00A31E17"/>
    <w:rsid w:val="00A3385F"/>
    <w:rsid w:val="00A339A4"/>
    <w:rsid w:val="00A35219"/>
    <w:rsid w:val="00A35B6D"/>
    <w:rsid w:val="00A40079"/>
    <w:rsid w:val="00A40370"/>
    <w:rsid w:val="00A45B11"/>
    <w:rsid w:val="00A53807"/>
    <w:rsid w:val="00A557FB"/>
    <w:rsid w:val="00A56EB5"/>
    <w:rsid w:val="00A57468"/>
    <w:rsid w:val="00A60A86"/>
    <w:rsid w:val="00A61476"/>
    <w:rsid w:val="00A61F36"/>
    <w:rsid w:val="00A620F8"/>
    <w:rsid w:val="00A62FF5"/>
    <w:rsid w:val="00A64ADA"/>
    <w:rsid w:val="00A64E25"/>
    <w:rsid w:val="00A6592D"/>
    <w:rsid w:val="00A67225"/>
    <w:rsid w:val="00A6758C"/>
    <w:rsid w:val="00A67DA0"/>
    <w:rsid w:val="00A67E12"/>
    <w:rsid w:val="00A70E33"/>
    <w:rsid w:val="00A83480"/>
    <w:rsid w:val="00A84DF2"/>
    <w:rsid w:val="00A86492"/>
    <w:rsid w:val="00A875EA"/>
    <w:rsid w:val="00A96B54"/>
    <w:rsid w:val="00AA4576"/>
    <w:rsid w:val="00AA4953"/>
    <w:rsid w:val="00AB0571"/>
    <w:rsid w:val="00AB37F3"/>
    <w:rsid w:val="00AB3FE2"/>
    <w:rsid w:val="00AB46FB"/>
    <w:rsid w:val="00AB49CC"/>
    <w:rsid w:val="00AB6BA5"/>
    <w:rsid w:val="00AC2EF7"/>
    <w:rsid w:val="00AC3764"/>
    <w:rsid w:val="00AD380C"/>
    <w:rsid w:val="00AD42D9"/>
    <w:rsid w:val="00AD4CD8"/>
    <w:rsid w:val="00AD62FD"/>
    <w:rsid w:val="00AE147B"/>
    <w:rsid w:val="00AE14A2"/>
    <w:rsid w:val="00AE2FE1"/>
    <w:rsid w:val="00AE3238"/>
    <w:rsid w:val="00AE6D49"/>
    <w:rsid w:val="00AF0093"/>
    <w:rsid w:val="00AF09DB"/>
    <w:rsid w:val="00AF275F"/>
    <w:rsid w:val="00AF45B2"/>
    <w:rsid w:val="00AF59B6"/>
    <w:rsid w:val="00AF76F1"/>
    <w:rsid w:val="00B053A8"/>
    <w:rsid w:val="00B101D6"/>
    <w:rsid w:val="00B11116"/>
    <w:rsid w:val="00B11A96"/>
    <w:rsid w:val="00B1545C"/>
    <w:rsid w:val="00B163E4"/>
    <w:rsid w:val="00B1721F"/>
    <w:rsid w:val="00B246BA"/>
    <w:rsid w:val="00B31DEA"/>
    <w:rsid w:val="00B3513F"/>
    <w:rsid w:val="00B36C74"/>
    <w:rsid w:val="00B4167A"/>
    <w:rsid w:val="00B4424F"/>
    <w:rsid w:val="00B447BE"/>
    <w:rsid w:val="00B4572B"/>
    <w:rsid w:val="00B519BB"/>
    <w:rsid w:val="00B51AB1"/>
    <w:rsid w:val="00B533E1"/>
    <w:rsid w:val="00B53560"/>
    <w:rsid w:val="00B53FEA"/>
    <w:rsid w:val="00B55F54"/>
    <w:rsid w:val="00B62E5E"/>
    <w:rsid w:val="00B6604B"/>
    <w:rsid w:val="00B67963"/>
    <w:rsid w:val="00B72B6C"/>
    <w:rsid w:val="00B731A4"/>
    <w:rsid w:val="00B73D9B"/>
    <w:rsid w:val="00B7580D"/>
    <w:rsid w:val="00B75CF0"/>
    <w:rsid w:val="00B76895"/>
    <w:rsid w:val="00B77895"/>
    <w:rsid w:val="00B80BF3"/>
    <w:rsid w:val="00B82F15"/>
    <w:rsid w:val="00B834C5"/>
    <w:rsid w:val="00B8669D"/>
    <w:rsid w:val="00B86E59"/>
    <w:rsid w:val="00B87011"/>
    <w:rsid w:val="00B8704B"/>
    <w:rsid w:val="00B91CD1"/>
    <w:rsid w:val="00B9488D"/>
    <w:rsid w:val="00B94D94"/>
    <w:rsid w:val="00B9549F"/>
    <w:rsid w:val="00B97EA4"/>
    <w:rsid w:val="00BA7C41"/>
    <w:rsid w:val="00BC24BF"/>
    <w:rsid w:val="00BC4B0A"/>
    <w:rsid w:val="00BC7458"/>
    <w:rsid w:val="00BC7A9D"/>
    <w:rsid w:val="00BD3AAB"/>
    <w:rsid w:val="00BD498F"/>
    <w:rsid w:val="00BD6CA6"/>
    <w:rsid w:val="00BF4685"/>
    <w:rsid w:val="00BF5B50"/>
    <w:rsid w:val="00C0114B"/>
    <w:rsid w:val="00C0126F"/>
    <w:rsid w:val="00C02135"/>
    <w:rsid w:val="00C03552"/>
    <w:rsid w:val="00C03559"/>
    <w:rsid w:val="00C04C6C"/>
    <w:rsid w:val="00C04E71"/>
    <w:rsid w:val="00C12966"/>
    <w:rsid w:val="00C14DB8"/>
    <w:rsid w:val="00C1634D"/>
    <w:rsid w:val="00C20153"/>
    <w:rsid w:val="00C20861"/>
    <w:rsid w:val="00C21414"/>
    <w:rsid w:val="00C227BA"/>
    <w:rsid w:val="00C23FC5"/>
    <w:rsid w:val="00C24363"/>
    <w:rsid w:val="00C24CFE"/>
    <w:rsid w:val="00C258E3"/>
    <w:rsid w:val="00C269F4"/>
    <w:rsid w:val="00C273C7"/>
    <w:rsid w:val="00C304D2"/>
    <w:rsid w:val="00C3375A"/>
    <w:rsid w:val="00C340DB"/>
    <w:rsid w:val="00C34E09"/>
    <w:rsid w:val="00C35563"/>
    <w:rsid w:val="00C363B0"/>
    <w:rsid w:val="00C36558"/>
    <w:rsid w:val="00C37FE3"/>
    <w:rsid w:val="00C4270B"/>
    <w:rsid w:val="00C42DA2"/>
    <w:rsid w:val="00C4340D"/>
    <w:rsid w:val="00C44495"/>
    <w:rsid w:val="00C5316B"/>
    <w:rsid w:val="00C541AB"/>
    <w:rsid w:val="00C54D8C"/>
    <w:rsid w:val="00C55721"/>
    <w:rsid w:val="00C55F9E"/>
    <w:rsid w:val="00C603EC"/>
    <w:rsid w:val="00C60698"/>
    <w:rsid w:val="00C60CBA"/>
    <w:rsid w:val="00C63512"/>
    <w:rsid w:val="00C6419F"/>
    <w:rsid w:val="00C70139"/>
    <w:rsid w:val="00C7115D"/>
    <w:rsid w:val="00C72AE8"/>
    <w:rsid w:val="00C73A3E"/>
    <w:rsid w:val="00C74F46"/>
    <w:rsid w:val="00C765AE"/>
    <w:rsid w:val="00C82015"/>
    <w:rsid w:val="00C837FF"/>
    <w:rsid w:val="00C83C64"/>
    <w:rsid w:val="00C85705"/>
    <w:rsid w:val="00C86E78"/>
    <w:rsid w:val="00C90180"/>
    <w:rsid w:val="00C9147C"/>
    <w:rsid w:val="00C978F6"/>
    <w:rsid w:val="00CA0C89"/>
    <w:rsid w:val="00CA5586"/>
    <w:rsid w:val="00CA67C3"/>
    <w:rsid w:val="00CA682D"/>
    <w:rsid w:val="00CB0960"/>
    <w:rsid w:val="00CB098B"/>
    <w:rsid w:val="00CB5663"/>
    <w:rsid w:val="00CB59C4"/>
    <w:rsid w:val="00CC0027"/>
    <w:rsid w:val="00CC2E43"/>
    <w:rsid w:val="00CD4C79"/>
    <w:rsid w:val="00CD522B"/>
    <w:rsid w:val="00CD6E2E"/>
    <w:rsid w:val="00CE2318"/>
    <w:rsid w:val="00CE3438"/>
    <w:rsid w:val="00CF07E4"/>
    <w:rsid w:val="00CF18D2"/>
    <w:rsid w:val="00CF3895"/>
    <w:rsid w:val="00CF6C16"/>
    <w:rsid w:val="00CF6D58"/>
    <w:rsid w:val="00D00AF2"/>
    <w:rsid w:val="00D054AF"/>
    <w:rsid w:val="00D057C4"/>
    <w:rsid w:val="00D078A9"/>
    <w:rsid w:val="00D11215"/>
    <w:rsid w:val="00D113BB"/>
    <w:rsid w:val="00D13F4D"/>
    <w:rsid w:val="00D2046E"/>
    <w:rsid w:val="00D2053C"/>
    <w:rsid w:val="00D21A44"/>
    <w:rsid w:val="00D253A0"/>
    <w:rsid w:val="00D335A7"/>
    <w:rsid w:val="00D3556E"/>
    <w:rsid w:val="00D3630E"/>
    <w:rsid w:val="00D36D5D"/>
    <w:rsid w:val="00D37E9F"/>
    <w:rsid w:val="00D419DF"/>
    <w:rsid w:val="00D43ED1"/>
    <w:rsid w:val="00D50CEF"/>
    <w:rsid w:val="00D50E3A"/>
    <w:rsid w:val="00D60132"/>
    <w:rsid w:val="00D60D1A"/>
    <w:rsid w:val="00D610B8"/>
    <w:rsid w:val="00D6186D"/>
    <w:rsid w:val="00D61AFB"/>
    <w:rsid w:val="00D62954"/>
    <w:rsid w:val="00D6378D"/>
    <w:rsid w:val="00D640C8"/>
    <w:rsid w:val="00D679E3"/>
    <w:rsid w:val="00D7119F"/>
    <w:rsid w:val="00D7178E"/>
    <w:rsid w:val="00D7365B"/>
    <w:rsid w:val="00D74885"/>
    <w:rsid w:val="00D755F9"/>
    <w:rsid w:val="00D75934"/>
    <w:rsid w:val="00D81F08"/>
    <w:rsid w:val="00D82762"/>
    <w:rsid w:val="00D82B82"/>
    <w:rsid w:val="00D8376E"/>
    <w:rsid w:val="00D83A30"/>
    <w:rsid w:val="00D83ABA"/>
    <w:rsid w:val="00D843A8"/>
    <w:rsid w:val="00D854D0"/>
    <w:rsid w:val="00D870CD"/>
    <w:rsid w:val="00D87E4C"/>
    <w:rsid w:val="00D90D7E"/>
    <w:rsid w:val="00D9239F"/>
    <w:rsid w:val="00D93A51"/>
    <w:rsid w:val="00D9409D"/>
    <w:rsid w:val="00D9572D"/>
    <w:rsid w:val="00D961A8"/>
    <w:rsid w:val="00D96AC6"/>
    <w:rsid w:val="00D97729"/>
    <w:rsid w:val="00D97A50"/>
    <w:rsid w:val="00DB0B08"/>
    <w:rsid w:val="00DB4725"/>
    <w:rsid w:val="00DC1927"/>
    <w:rsid w:val="00DC2A7D"/>
    <w:rsid w:val="00DC5EFD"/>
    <w:rsid w:val="00DD0448"/>
    <w:rsid w:val="00DD068D"/>
    <w:rsid w:val="00DD2F3F"/>
    <w:rsid w:val="00DD5BCC"/>
    <w:rsid w:val="00DD5F29"/>
    <w:rsid w:val="00DD618C"/>
    <w:rsid w:val="00DD6577"/>
    <w:rsid w:val="00DE0DFB"/>
    <w:rsid w:val="00DE7F5D"/>
    <w:rsid w:val="00DF0577"/>
    <w:rsid w:val="00DF7B40"/>
    <w:rsid w:val="00DF7C7D"/>
    <w:rsid w:val="00E00116"/>
    <w:rsid w:val="00E010D8"/>
    <w:rsid w:val="00E04901"/>
    <w:rsid w:val="00E04D2C"/>
    <w:rsid w:val="00E05FEC"/>
    <w:rsid w:val="00E0783F"/>
    <w:rsid w:val="00E17453"/>
    <w:rsid w:val="00E200CF"/>
    <w:rsid w:val="00E20D4C"/>
    <w:rsid w:val="00E23603"/>
    <w:rsid w:val="00E23F4B"/>
    <w:rsid w:val="00E2456D"/>
    <w:rsid w:val="00E24E9C"/>
    <w:rsid w:val="00E270D7"/>
    <w:rsid w:val="00E30CC5"/>
    <w:rsid w:val="00E316F2"/>
    <w:rsid w:val="00E324D4"/>
    <w:rsid w:val="00E355A1"/>
    <w:rsid w:val="00E43C80"/>
    <w:rsid w:val="00E4578D"/>
    <w:rsid w:val="00E50924"/>
    <w:rsid w:val="00E53622"/>
    <w:rsid w:val="00E54851"/>
    <w:rsid w:val="00E54A14"/>
    <w:rsid w:val="00E57C17"/>
    <w:rsid w:val="00E62F1F"/>
    <w:rsid w:val="00E66953"/>
    <w:rsid w:val="00E742F6"/>
    <w:rsid w:val="00E748DA"/>
    <w:rsid w:val="00E7511A"/>
    <w:rsid w:val="00E7747D"/>
    <w:rsid w:val="00E80F5D"/>
    <w:rsid w:val="00E816B6"/>
    <w:rsid w:val="00E81D9F"/>
    <w:rsid w:val="00E85A5F"/>
    <w:rsid w:val="00E86583"/>
    <w:rsid w:val="00E9309D"/>
    <w:rsid w:val="00E930B2"/>
    <w:rsid w:val="00E93C5B"/>
    <w:rsid w:val="00E94449"/>
    <w:rsid w:val="00E94F0F"/>
    <w:rsid w:val="00EA2551"/>
    <w:rsid w:val="00EA43BF"/>
    <w:rsid w:val="00EB2ED3"/>
    <w:rsid w:val="00EB62E1"/>
    <w:rsid w:val="00EB6D20"/>
    <w:rsid w:val="00EC3C03"/>
    <w:rsid w:val="00EC62D4"/>
    <w:rsid w:val="00ED3D75"/>
    <w:rsid w:val="00EE50E7"/>
    <w:rsid w:val="00EF14A4"/>
    <w:rsid w:val="00EF16FB"/>
    <w:rsid w:val="00EF54D9"/>
    <w:rsid w:val="00EF5E3C"/>
    <w:rsid w:val="00EF75A5"/>
    <w:rsid w:val="00F02362"/>
    <w:rsid w:val="00F03E8E"/>
    <w:rsid w:val="00F0570B"/>
    <w:rsid w:val="00F07B9A"/>
    <w:rsid w:val="00F10FD4"/>
    <w:rsid w:val="00F1340E"/>
    <w:rsid w:val="00F16834"/>
    <w:rsid w:val="00F17CFF"/>
    <w:rsid w:val="00F26E00"/>
    <w:rsid w:val="00F3122F"/>
    <w:rsid w:val="00F31B8A"/>
    <w:rsid w:val="00F32CFE"/>
    <w:rsid w:val="00F3323E"/>
    <w:rsid w:val="00F33B74"/>
    <w:rsid w:val="00F34786"/>
    <w:rsid w:val="00F34A45"/>
    <w:rsid w:val="00F36303"/>
    <w:rsid w:val="00F372A7"/>
    <w:rsid w:val="00F45165"/>
    <w:rsid w:val="00F46F4D"/>
    <w:rsid w:val="00F47599"/>
    <w:rsid w:val="00F50C47"/>
    <w:rsid w:val="00F51EA1"/>
    <w:rsid w:val="00F52990"/>
    <w:rsid w:val="00F56408"/>
    <w:rsid w:val="00F6333C"/>
    <w:rsid w:val="00F672FE"/>
    <w:rsid w:val="00F710BD"/>
    <w:rsid w:val="00F71C49"/>
    <w:rsid w:val="00F722EA"/>
    <w:rsid w:val="00F742E6"/>
    <w:rsid w:val="00F74DCB"/>
    <w:rsid w:val="00F92A94"/>
    <w:rsid w:val="00F942DE"/>
    <w:rsid w:val="00F950B0"/>
    <w:rsid w:val="00F95405"/>
    <w:rsid w:val="00F96A79"/>
    <w:rsid w:val="00F97282"/>
    <w:rsid w:val="00FA08B5"/>
    <w:rsid w:val="00FA35ED"/>
    <w:rsid w:val="00FA58F2"/>
    <w:rsid w:val="00FA659A"/>
    <w:rsid w:val="00FB2389"/>
    <w:rsid w:val="00FB346D"/>
    <w:rsid w:val="00FB640D"/>
    <w:rsid w:val="00FB76A4"/>
    <w:rsid w:val="00FB79E3"/>
    <w:rsid w:val="00FC235A"/>
    <w:rsid w:val="00FC2CDD"/>
    <w:rsid w:val="00FC61B9"/>
    <w:rsid w:val="00FC6FAB"/>
    <w:rsid w:val="00FC77B1"/>
    <w:rsid w:val="00FD6398"/>
    <w:rsid w:val="00FE1FC6"/>
    <w:rsid w:val="00FE3128"/>
    <w:rsid w:val="00FE4014"/>
    <w:rsid w:val="00FE6267"/>
    <w:rsid w:val="00FF222E"/>
    <w:rsid w:val="00FF39DD"/>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C14DB8"/>
    <w:pPr>
      <w:spacing w:before="60" w:after="60" w:line="280" w:lineRule="exact"/>
      <w:jc w:val="both"/>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line="240" w:lineRule="auto"/>
      <w:outlineLvl w:val="5"/>
    </w:pPr>
    <w:rPr>
      <w:b/>
    </w:rPr>
  </w:style>
  <w:style w:type="paragraph" w:styleId="Heading7">
    <w:name w:val="heading 7"/>
    <w:aliases w:val="h7"/>
    <w:basedOn w:val="Normal"/>
    <w:next w:val="Normal"/>
    <w:link w:val="Heading7Char"/>
    <w:uiPriority w:val="9"/>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uiPriority w:val="39"/>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uiPriority w:val="39"/>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spacing w:before="0" w:after="0" w:line="240" w:lineRule="auto"/>
      <w:ind w:left="720"/>
    </w:pPr>
    <w:rPr>
      <w:rFonts w:ascii="Calibri" w:eastAsia="Times New Roman" w:hAnsi="Calibri"/>
      <w:kern w:val="0"/>
      <w:sz w:val="22"/>
      <w:szCs w:val="22"/>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335227715">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684091523">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1294574">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505706314">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123721373">
      <w:bodyDiv w:val="1"/>
      <w:marLeft w:val="0"/>
      <w:marRight w:val="0"/>
      <w:marTop w:val="0"/>
      <w:marBottom w:val="0"/>
      <w:divBdr>
        <w:top w:val="none" w:sz="0" w:space="0" w:color="auto"/>
        <w:left w:val="none" w:sz="0" w:space="0" w:color="auto"/>
        <w:bottom w:val="none" w:sz="0" w:space="0" w:color="auto"/>
        <w:right w:val="none" w:sz="0" w:space="0" w:color="auto"/>
      </w:divBdr>
    </w:div>
    <w:div w:id="214180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yperlink" Target="http://go.microsoft.com/fwlink/?LinkId=193877" TargetMode="External"/><Relationship Id="rId39" Type="http://schemas.openxmlformats.org/officeDocument/2006/relationships/hyperlink" Target="http://go.microsoft.com/fwlink/?LinkId=717831"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3.png"/><Relationship Id="rId42" Type="http://schemas.openxmlformats.org/officeDocument/2006/relationships/hyperlink" Target="http://go.microsoft.com/fwlink/?LinkId=717837" TargetMode="External"/><Relationship Id="rId47" Type="http://schemas.openxmlformats.org/officeDocument/2006/relationships/image" Target="media/image15.png"/><Relationship Id="rId50"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go.microsoft.com/fwlink/?LinkId=717831" TargetMode="External"/><Relationship Id="rId33" Type="http://schemas.openxmlformats.org/officeDocument/2006/relationships/image" Target="media/image12.png"/><Relationship Id="rId38" Type="http://schemas.openxmlformats.org/officeDocument/2006/relationships/hyperlink" Target="http://go.microsoft.com/fwlink/?LinkId=717835" TargetMode="External"/><Relationship Id="rId46" Type="http://schemas.openxmlformats.org/officeDocument/2006/relationships/hyperlink" Target="http://go.microsoft.com/fwlink/?LinkID=179635"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hyperlink" Target="http://go.microsoft.com/fwlink/?LinkId=717833" TargetMode="External"/><Relationship Id="rId41" Type="http://schemas.openxmlformats.org/officeDocument/2006/relationships/hyperlink" Target="http://go.microsoft.com/fwlink/?LinkId=71783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image" Target="media/image4.png"/><Relationship Id="rId37" Type="http://schemas.openxmlformats.org/officeDocument/2006/relationships/hyperlink" Target="http://go.microsoft.com/fwlink/?LinkId=717834" TargetMode="External"/><Relationship Id="rId40" Type="http://schemas.openxmlformats.org/officeDocument/2006/relationships/hyperlink" Target="http://go.microsoft.com/fwlink/?LinkId=717836" TargetMode="External"/><Relationship Id="rId45" Type="http://schemas.openxmlformats.org/officeDocument/2006/relationships/hyperlink" Target="http://go.microsoft.com/fwlink/?LinkID=179635"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hyperlink" Target="http://go.microsoft.com/fwlink/?LinkId=193879" TargetMode="External"/><Relationship Id="rId36" Type="http://schemas.openxmlformats.org/officeDocument/2006/relationships/image" Target="media/image14.png"/><Relationship Id="rId49"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hyperlink" Target="http://go.microsoft.com/fwlink/?LinkId=717839"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hyperlink" Target="http://go.microsoft.com/fwlink/?LinkId=717832" TargetMode="External"/><Relationship Id="rId30" Type="http://schemas.openxmlformats.org/officeDocument/2006/relationships/image" Target="media/image10.png"/><Relationship Id="rId35" Type="http://schemas.openxmlformats.org/officeDocument/2006/relationships/image" Target="media/image3.png"/><Relationship Id="rId43" Type="http://schemas.openxmlformats.org/officeDocument/2006/relationships/hyperlink" Target="http://go.microsoft.com/fwlink/?LinkId=717838" TargetMode="External"/><Relationship Id="rId48" Type="http://schemas.openxmlformats.org/officeDocument/2006/relationships/image" Target="media/image16.png"/><Relationship Id="rId8" Type="http://schemas.openxmlformats.org/officeDocument/2006/relationships/styles" Target="styles.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CC1F2-9BE0-4A89-A77F-C86FC5CC1341}">
  <ds:schemaRefs>
    <ds:schemaRef ds:uri="http://schemas.microsoft.com/sharepoint/v3/contenttype/forms"/>
  </ds:schemaRefs>
</ds:datastoreItem>
</file>

<file path=customXml/itemProps2.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3.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4.xml><?xml version="1.0" encoding="utf-8"?>
<ds:datastoreItem xmlns:ds="http://schemas.openxmlformats.org/officeDocument/2006/customXml" ds:itemID="{F3602A7B-90F6-459C-89C6-C700C35E3B5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908F9F6-6D23-4118-B475-C05239B99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DD1D3B59-C0BE-470A-8BDD-EF330BC0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9</Pages>
  <Words>13560</Words>
  <Characters>77296</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90675</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2014-06-19T14:41:00Z</dcterms:created>
  <dcterms:modified xsi:type="dcterms:W3CDTF">2016-12-15T21:04:00Z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